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4B77" w14:textId="5EFC1C89" w:rsidR="008A110A" w:rsidRDefault="002B24F9" w:rsidP="008A110A">
      <w:pPr>
        <w:adjustRightInd w:val="0"/>
        <w:spacing w:after="240"/>
        <w:contextualSpacing/>
        <w:jc w:val="center"/>
        <w:rPr>
          <w:rFonts w:ascii="Segoe UI" w:hAnsi="Segoe UI" w:cs="Segoe UI"/>
          <w:b/>
          <w:sz w:val="22"/>
          <w:szCs w:val="22"/>
          <w:lang w:val="en-GB"/>
        </w:rPr>
      </w:pPr>
      <w:r w:rsidRPr="00A86470">
        <w:rPr>
          <w:rFonts w:ascii="Segoe UI" w:hAnsi="Segoe UI" w:cs="Segoe UI"/>
          <w:b/>
          <w:sz w:val="22"/>
          <w:szCs w:val="22"/>
          <w:lang w:val="en-GB"/>
        </w:rPr>
        <w:t xml:space="preserve">DATA </w:t>
      </w:r>
      <w:r w:rsidR="00194983" w:rsidRPr="00A86470">
        <w:rPr>
          <w:rFonts w:ascii="Segoe UI" w:hAnsi="Segoe UI" w:cs="Segoe UI"/>
          <w:b/>
          <w:sz w:val="22"/>
          <w:szCs w:val="22"/>
          <w:lang w:val="en-GB"/>
        </w:rPr>
        <w:t>PROCESSING</w:t>
      </w:r>
      <w:r w:rsidR="0025218C" w:rsidRPr="00A86470">
        <w:rPr>
          <w:rFonts w:ascii="Segoe UI" w:hAnsi="Segoe UI" w:cs="Segoe UI"/>
          <w:b/>
          <w:sz w:val="22"/>
          <w:szCs w:val="22"/>
          <w:lang w:val="en-GB"/>
        </w:rPr>
        <w:t xml:space="preserve"> </w:t>
      </w:r>
      <w:r w:rsidR="006C4513" w:rsidRPr="00A86470">
        <w:rPr>
          <w:rFonts w:ascii="Segoe UI" w:hAnsi="Segoe UI" w:cs="Segoe UI"/>
          <w:b/>
          <w:sz w:val="22"/>
          <w:szCs w:val="22"/>
          <w:lang w:val="en-GB"/>
        </w:rPr>
        <w:t>AGREEMENT</w:t>
      </w:r>
    </w:p>
    <w:p w14:paraId="632D0DC8" w14:textId="0BBFC671" w:rsidR="005110BA" w:rsidRDefault="005110BA" w:rsidP="005110BA">
      <w:pPr>
        <w:adjustRightInd w:val="0"/>
        <w:spacing w:after="240"/>
        <w:contextualSpacing/>
        <w:jc w:val="center"/>
        <w:rPr>
          <w:rFonts w:ascii="Segoe UI" w:hAnsi="Segoe UI" w:cs="Segoe UI"/>
          <w:b/>
          <w:sz w:val="22"/>
          <w:szCs w:val="22"/>
          <w:lang w:val="en-GB"/>
        </w:rPr>
      </w:pPr>
      <w:r>
        <w:rPr>
          <w:rFonts w:ascii="Segoe UI" w:hAnsi="Segoe UI" w:cs="Segoe UI"/>
          <w:b/>
          <w:sz w:val="22"/>
          <w:szCs w:val="22"/>
          <w:lang w:val="en-GB"/>
        </w:rPr>
        <w:t>UNIVERGE Blue Partner to Customer</w:t>
      </w:r>
      <w:r w:rsidRPr="00A86470">
        <w:rPr>
          <w:rFonts w:ascii="Segoe UI" w:hAnsi="Segoe UI" w:cs="Segoe UI"/>
          <w:b/>
          <w:sz w:val="22"/>
          <w:szCs w:val="22"/>
          <w:lang w:val="en-GB"/>
        </w:rPr>
        <w:t xml:space="preserve"> </w:t>
      </w:r>
    </w:p>
    <w:p w14:paraId="2F4773AA" w14:textId="77777777" w:rsidR="005110BA" w:rsidRDefault="005110BA" w:rsidP="008A110A">
      <w:pPr>
        <w:adjustRightInd w:val="0"/>
        <w:spacing w:after="240"/>
        <w:contextualSpacing/>
        <w:jc w:val="center"/>
        <w:rPr>
          <w:rFonts w:ascii="Segoe UI" w:hAnsi="Segoe UI" w:cs="Segoe UI"/>
          <w:b/>
          <w:sz w:val="22"/>
          <w:szCs w:val="22"/>
          <w:lang w:val="en-GB"/>
        </w:rPr>
      </w:pPr>
    </w:p>
    <w:p w14:paraId="24E40B28" w14:textId="7CE9CC47" w:rsidR="005110BA" w:rsidRPr="00F1311E" w:rsidRDefault="005110BA" w:rsidP="005110BA">
      <w:pPr>
        <w:rPr>
          <w:rFonts w:ascii="Trebuchet MS" w:eastAsia="Times New Roman" w:hAnsi="Trebuchet MS" w:cs="Times New Roman"/>
          <w:b/>
          <w:color w:val="4F81BD"/>
          <w:szCs w:val="28"/>
          <w:u w:val="single"/>
          <w:lang w:val="en-GB"/>
        </w:rPr>
      </w:pPr>
      <w:r w:rsidRPr="00F1311E">
        <w:rPr>
          <w:rFonts w:ascii="Trebuchet MS" w:eastAsia="Times New Roman" w:hAnsi="Trebuchet MS" w:cs="Times New Roman"/>
          <w:b/>
          <w:color w:val="4F81BD"/>
          <w:szCs w:val="28"/>
          <w:u w:val="single"/>
          <w:lang w:val="en-GB"/>
        </w:rPr>
        <w:t>SAMPLE AGREEMENT</w:t>
      </w:r>
      <w:r>
        <w:rPr>
          <w:rFonts w:ascii="Trebuchet MS" w:eastAsia="Times New Roman" w:hAnsi="Trebuchet MS" w:cs="Times New Roman"/>
          <w:b/>
          <w:color w:val="4F81BD"/>
          <w:szCs w:val="28"/>
          <w:u w:val="single"/>
          <w:lang w:val="en-GB"/>
        </w:rPr>
        <w:t xml:space="preserve"> TEMPLATE PROVIDED FOR CONVENIENCE</w:t>
      </w:r>
      <w:r w:rsidRPr="00F1311E">
        <w:rPr>
          <w:rFonts w:ascii="Trebuchet MS" w:eastAsia="Times New Roman" w:hAnsi="Trebuchet MS" w:cs="Times New Roman"/>
          <w:b/>
          <w:color w:val="4F81BD"/>
          <w:szCs w:val="28"/>
          <w:u w:val="single"/>
          <w:lang w:val="en-GB"/>
        </w:rPr>
        <w:t xml:space="preserve">. </w:t>
      </w:r>
      <w:r w:rsidRPr="006674E5">
        <w:rPr>
          <w:rFonts w:ascii="Trebuchet MS" w:eastAsia="Times New Roman" w:hAnsi="Trebuchet MS" w:cs="Times New Roman"/>
          <w:b/>
          <w:color w:val="4F81BD"/>
          <w:szCs w:val="28"/>
          <w:u w:val="single"/>
          <w:lang w:val="en-GB"/>
        </w:rPr>
        <w:t>NEC MAKES NO REPRESENTATIONS OR WARRANTIES WITH RESPECT TO THIS AGREEMENT</w:t>
      </w:r>
      <w:r>
        <w:rPr>
          <w:rFonts w:ascii="Trebuchet MS" w:eastAsia="Times New Roman" w:hAnsi="Trebuchet MS" w:cs="Times New Roman"/>
          <w:b/>
          <w:color w:val="4F81BD"/>
          <w:szCs w:val="28"/>
          <w:u w:val="single"/>
          <w:lang w:val="en-GB"/>
        </w:rPr>
        <w:t xml:space="preserve"> WHICH SHOULD</w:t>
      </w:r>
      <w:r w:rsidRPr="006674E5">
        <w:rPr>
          <w:rFonts w:ascii="Trebuchet MS" w:eastAsia="Times New Roman" w:hAnsi="Trebuchet MS" w:cs="Times New Roman"/>
          <w:b/>
          <w:color w:val="4F81BD"/>
          <w:szCs w:val="28"/>
          <w:u w:val="single"/>
          <w:lang w:val="en-GB"/>
        </w:rPr>
        <w:t xml:space="preserve"> </w:t>
      </w:r>
      <w:r w:rsidRPr="00F1311E">
        <w:rPr>
          <w:rFonts w:ascii="Trebuchet MS" w:eastAsia="Times New Roman" w:hAnsi="Trebuchet MS" w:cs="Times New Roman"/>
          <w:b/>
          <w:color w:val="4F81BD"/>
          <w:szCs w:val="28"/>
          <w:u w:val="single"/>
          <w:lang w:val="en-GB"/>
        </w:rPr>
        <w:t>NOT BE RELIED UP</w:t>
      </w:r>
      <w:r w:rsidRPr="005110BA">
        <w:rPr>
          <w:rFonts w:ascii="Trebuchet MS" w:eastAsia="Times New Roman" w:hAnsi="Trebuchet MS" w:cs="Times New Roman"/>
          <w:b/>
          <w:color w:val="4F81BD"/>
          <w:szCs w:val="28"/>
          <w:u w:val="single"/>
          <w:lang w:val="en-GB"/>
        </w:rPr>
        <w:t xml:space="preserve">ON OR USED WITHOUT </w:t>
      </w:r>
      <w:r>
        <w:rPr>
          <w:rFonts w:ascii="Trebuchet MS" w:eastAsia="Times New Roman" w:hAnsi="Trebuchet MS" w:cs="Times New Roman"/>
          <w:b/>
          <w:color w:val="4F81BD"/>
          <w:szCs w:val="28"/>
          <w:u w:val="single"/>
          <w:lang w:val="en-GB"/>
        </w:rPr>
        <w:t>BEING</w:t>
      </w:r>
      <w:r w:rsidRPr="00F1311E">
        <w:rPr>
          <w:rFonts w:ascii="Trebuchet MS" w:eastAsia="Times New Roman" w:hAnsi="Trebuchet MS" w:cs="Times New Roman"/>
          <w:b/>
          <w:color w:val="4F81BD"/>
          <w:szCs w:val="28"/>
          <w:u w:val="single"/>
          <w:lang w:val="en-GB"/>
        </w:rPr>
        <w:t xml:space="preserve"> REVIEWED AND/OR REVISED BY YOUR LEGAL</w:t>
      </w:r>
      <w:r w:rsidRPr="00F1311E">
        <w:rPr>
          <w:rFonts w:ascii="Trebuchet MS" w:eastAsia="Times New Roman" w:hAnsi="Trebuchet MS" w:cs="Times New Roman"/>
          <w:b/>
          <w:color w:val="4F81BD"/>
          <w:sz w:val="28"/>
          <w:szCs w:val="28"/>
          <w:u w:val="single"/>
          <w:lang w:val="en-GB"/>
        </w:rPr>
        <w:t xml:space="preserve"> </w:t>
      </w:r>
      <w:r w:rsidRPr="00F1311E">
        <w:rPr>
          <w:rFonts w:ascii="Trebuchet MS" w:eastAsia="Times New Roman" w:hAnsi="Trebuchet MS" w:cs="Times New Roman"/>
          <w:b/>
          <w:color w:val="4F81BD"/>
          <w:szCs w:val="28"/>
          <w:u w:val="single"/>
          <w:lang w:val="en-GB"/>
        </w:rPr>
        <w:t>COUNSEL.</w:t>
      </w:r>
    </w:p>
    <w:p w14:paraId="347FE69A" w14:textId="77777777" w:rsidR="00F907BB" w:rsidRDefault="00F907BB" w:rsidP="00F1311E">
      <w:pPr>
        <w:adjustRightInd w:val="0"/>
        <w:spacing w:after="240"/>
        <w:contextualSpacing/>
        <w:rPr>
          <w:rFonts w:ascii="Segoe UI" w:hAnsi="Segoe UI" w:cs="Segoe UI"/>
          <w:b/>
          <w:sz w:val="22"/>
          <w:szCs w:val="22"/>
          <w:lang w:val="en-GB"/>
        </w:rPr>
      </w:pPr>
    </w:p>
    <w:p w14:paraId="42C4AF7D" w14:textId="77777777" w:rsidR="00F907BB" w:rsidRDefault="00F907BB" w:rsidP="00991D53">
      <w:pPr>
        <w:adjustRightInd w:val="0"/>
        <w:spacing w:after="240"/>
        <w:contextualSpacing/>
        <w:rPr>
          <w:rFonts w:ascii="Segoe UI" w:hAnsi="Segoe UI" w:cs="Segoe UI"/>
          <w:b/>
          <w:sz w:val="22"/>
          <w:szCs w:val="22"/>
          <w:lang w:val="en-GB"/>
        </w:rPr>
      </w:pPr>
    </w:p>
    <w:p w14:paraId="491D8ED9" w14:textId="42A2F3B4" w:rsidR="00991D53" w:rsidRDefault="00F907BB" w:rsidP="00F907BB">
      <w:pPr>
        <w:adjustRightInd w:val="0"/>
        <w:spacing w:after="240"/>
        <w:contextualSpacing/>
        <w:jc w:val="both"/>
        <w:rPr>
          <w:rFonts w:ascii="Segoe UI" w:hAnsi="Segoe UI" w:cs="Segoe UI"/>
          <w:sz w:val="22"/>
          <w:szCs w:val="22"/>
          <w:lang w:val="en-GB"/>
        </w:rPr>
      </w:pPr>
      <w:r w:rsidRPr="00A86470">
        <w:rPr>
          <w:rFonts w:ascii="Segoe UI" w:hAnsi="Segoe UI" w:cs="Segoe UI"/>
          <w:sz w:val="22"/>
          <w:szCs w:val="22"/>
          <w:lang w:val="en-GB"/>
        </w:rPr>
        <w:t xml:space="preserve">This Data Processing Agreement (the “DPA”)”) completes and forms part of the </w:t>
      </w:r>
      <w:r w:rsidR="005110BA">
        <w:rPr>
          <w:rFonts w:ascii="Segoe UI" w:hAnsi="Segoe UI" w:cs="Segoe UI"/>
          <w:sz w:val="22"/>
          <w:szCs w:val="22"/>
          <w:lang w:val="en-GB"/>
        </w:rPr>
        <w:t>UNIVERGE Blue MSA</w:t>
      </w:r>
      <w:r>
        <w:rPr>
          <w:rFonts w:ascii="Segoe UI" w:hAnsi="Segoe UI" w:cs="Segoe UI"/>
          <w:sz w:val="22"/>
          <w:szCs w:val="22"/>
          <w:lang w:val="en-GB"/>
        </w:rPr>
        <w:t xml:space="preserve"> (the Agreement) between Company, and the </w:t>
      </w:r>
      <w:r w:rsidR="00452CF2">
        <w:rPr>
          <w:rFonts w:ascii="Segoe UI" w:hAnsi="Segoe UI" w:cs="Segoe UI"/>
          <w:sz w:val="22"/>
          <w:szCs w:val="22"/>
          <w:lang w:val="en-GB"/>
        </w:rPr>
        <w:t>Customer</w:t>
      </w:r>
      <w:r>
        <w:rPr>
          <w:rFonts w:ascii="Segoe UI" w:hAnsi="Segoe UI" w:cs="Segoe UI"/>
          <w:sz w:val="22"/>
          <w:szCs w:val="22"/>
          <w:lang w:val="en-GB"/>
        </w:rPr>
        <w:t xml:space="preserve"> </w:t>
      </w:r>
      <w:r w:rsidR="005110BA">
        <w:rPr>
          <w:rFonts w:ascii="Segoe UI" w:hAnsi="Segoe UI" w:cs="Segoe UI"/>
          <w:sz w:val="22"/>
          <w:szCs w:val="22"/>
          <w:lang w:val="en-GB"/>
        </w:rPr>
        <w:t>using</w:t>
      </w:r>
      <w:r>
        <w:rPr>
          <w:rFonts w:ascii="Segoe UI" w:hAnsi="Segoe UI" w:cs="Segoe UI"/>
          <w:sz w:val="22"/>
          <w:szCs w:val="22"/>
          <w:lang w:val="en-GB"/>
        </w:rPr>
        <w:t xml:space="preserve"> the Services. </w:t>
      </w:r>
    </w:p>
    <w:p w14:paraId="61F6A3C9" w14:textId="77777777" w:rsidR="00991D53" w:rsidRDefault="00991D53" w:rsidP="00F907BB">
      <w:pPr>
        <w:adjustRightInd w:val="0"/>
        <w:spacing w:after="240"/>
        <w:contextualSpacing/>
        <w:jc w:val="both"/>
        <w:rPr>
          <w:rFonts w:ascii="Segoe UI" w:hAnsi="Segoe UI" w:cs="Segoe UI"/>
          <w:sz w:val="22"/>
          <w:szCs w:val="22"/>
          <w:lang w:val="en-GB"/>
        </w:rPr>
      </w:pPr>
    </w:p>
    <w:p w14:paraId="5F8327CB" w14:textId="4DF63C5F" w:rsidR="00F907BB" w:rsidRDefault="00F907BB" w:rsidP="00F907BB">
      <w:pPr>
        <w:adjustRightInd w:val="0"/>
        <w:spacing w:after="240"/>
        <w:contextualSpacing/>
        <w:jc w:val="both"/>
        <w:rPr>
          <w:rFonts w:ascii="Segoe UI" w:hAnsi="Segoe UI" w:cs="Segoe UI"/>
          <w:sz w:val="22"/>
          <w:szCs w:val="22"/>
          <w:lang w:val="en-GB"/>
        </w:rPr>
      </w:pPr>
      <w:r w:rsidRPr="00A86470">
        <w:rPr>
          <w:rFonts w:ascii="Segoe UI" w:hAnsi="Segoe UI" w:cs="Segoe UI"/>
          <w:sz w:val="22"/>
          <w:szCs w:val="22"/>
          <w:lang w:val="en-GB"/>
        </w:rPr>
        <w:t>This DPA is subject to the terms, conditions, restrictions and limitations set forth in the Agreement</w:t>
      </w:r>
      <w:r w:rsidR="00991D53">
        <w:rPr>
          <w:rFonts w:ascii="Segoe UI" w:hAnsi="Segoe UI" w:cs="Segoe UI"/>
          <w:sz w:val="22"/>
          <w:szCs w:val="22"/>
          <w:lang w:val="en-GB"/>
        </w:rPr>
        <w:t>.</w:t>
      </w:r>
    </w:p>
    <w:p w14:paraId="459A74EE" w14:textId="77777777" w:rsidR="00F907BB" w:rsidRDefault="00F907BB" w:rsidP="00F907BB">
      <w:pPr>
        <w:adjustRightInd w:val="0"/>
        <w:spacing w:after="240"/>
        <w:contextualSpacing/>
        <w:jc w:val="both"/>
        <w:rPr>
          <w:rFonts w:ascii="Segoe UI" w:hAnsi="Segoe UI" w:cs="Segoe UI"/>
          <w:sz w:val="22"/>
          <w:szCs w:val="22"/>
          <w:lang w:val="en-GB"/>
        </w:rPr>
      </w:pPr>
    </w:p>
    <w:p w14:paraId="5184B4AA" w14:textId="3EDAA332" w:rsidR="00F907BB" w:rsidRPr="00A86470" w:rsidRDefault="00F907BB" w:rsidP="00F907BB">
      <w:pPr>
        <w:jc w:val="both"/>
        <w:rPr>
          <w:rFonts w:ascii="Segoe UI" w:hAnsi="Segoe UI" w:cs="Segoe UI"/>
          <w:sz w:val="22"/>
          <w:szCs w:val="22"/>
          <w:lang w:val="en-GB"/>
        </w:rPr>
      </w:pPr>
      <w:r w:rsidRPr="00A86470">
        <w:rPr>
          <w:rFonts w:ascii="Segoe UI" w:hAnsi="Segoe UI" w:cs="Segoe UI"/>
          <w:sz w:val="22"/>
          <w:szCs w:val="22"/>
          <w:lang w:val="en-GB"/>
        </w:rPr>
        <w:t>In consideration of the mutual o</w:t>
      </w:r>
      <w:r>
        <w:rPr>
          <w:rFonts w:ascii="Segoe UI" w:hAnsi="Segoe UI" w:cs="Segoe UI"/>
          <w:sz w:val="22"/>
          <w:szCs w:val="22"/>
          <w:lang w:val="en-GB"/>
        </w:rPr>
        <w:t>bligations set out herein, the P</w:t>
      </w:r>
      <w:r w:rsidRPr="00A86470">
        <w:rPr>
          <w:rFonts w:ascii="Segoe UI" w:hAnsi="Segoe UI" w:cs="Segoe UI"/>
          <w:sz w:val="22"/>
          <w:szCs w:val="22"/>
          <w:lang w:val="en-GB"/>
        </w:rPr>
        <w:t>arties hereby agree that the terms and conditions set out below shall be added as DPA to the Agreement. Except where the context requires otherwise, references in this DPA to the Agreement are to the Agreement as amended by, and including, this DPA.</w:t>
      </w:r>
    </w:p>
    <w:p w14:paraId="6B13AE4E" w14:textId="77777777" w:rsidR="00F907BB" w:rsidRPr="00A86470" w:rsidRDefault="00F907BB" w:rsidP="00F907BB">
      <w:pPr>
        <w:jc w:val="both"/>
        <w:rPr>
          <w:rFonts w:ascii="Segoe UI" w:hAnsi="Segoe UI" w:cs="Segoe UI"/>
          <w:sz w:val="22"/>
          <w:szCs w:val="22"/>
          <w:lang w:val="en-GB"/>
        </w:rPr>
      </w:pPr>
    </w:p>
    <w:p w14:paraId="6D12CA4A" w14:textId="77777777" w:rsidR="00F907BB" w:rsidRPr="00A86470" w:rsidRDefault="00F907BB" w:rsidP="00F907BB">
      <w:pPr>
        <w:pStyle w:val="Heading1"/>
        <w:keepNext/>
        <w:rPr>
          <w:rFonts w:ascii="Segoe UI" w:hAnsi="Segoe UI" w:cs="Segoe UI"/>
          <w:b/>
          <w:szCs w:val="22"/>
        </w:rPr>
      </w:pPr>
      <w:r w:rsidRPr="00A86470">
        <w:rPr>
          <w:rFonts w:ascii="Segoe UI" w:hAnsi="Segoe UI" w:cs="Segoe UI"/>
          <w:b/>
          <w:szCs w:val="22"/>
        </w:rPr>
        <w:t>Definitions</w:t>
      </w:r>
    </w:p>
    <w:p w14:paraId="04E75EB7" w14:textId="4A1D9B6E" w:rsidR="00F907BB" w:rsidRPr="00A86470" w:rsidRDefault="00F907BB" w:rsidP="00F907BB">
      <w:pPr>
        <w:pStyle w:val="Heading2"/>
        <w:spacing w:before="100" w:beforeAutospacing="1" w:after="100" w:afterAutospacing="1"/>
        <w:contextualSpacing/>
        <w:rPr>
          <w:rFonts w:ascii="Segoe UI" w:hAnsi="Segoe UI" w:cs="Segoe UI"/>
          <w:szCs w:val="22"/>
        </w:rPr>
      </w:pPr>
      <w:r w:rsidRPr="00A86470">
        <w:rPr>
          <w:rFonts w:ascii="Segoe UI" w:hAnsi="Segoe UI" w:cs="Segoe UI"/>
          <w:szCs w:val="22"/>
        </w:rPr>
        <w:t xml:space="preserve">In this </w:t>
      </w:r>
      <w:r>
        <w:rPr>
          <w:rFonts w:ascii="Segoe UI" w:hAnsi="Segoe UI" w:cs="Segoe UI"/>
          <w:szCs w:val="22"/>
          <w:lang w:val="en-GB"/>
        </w:rPr>
        <w:t xml:space="preserve">DPA </w:t>
      </w:r>
      <w:r w:rsidRPr="00A86470">
        <w:rPr>
          <w:rFonts w:ascii="Segoe UI" w:hAnsi="Segoe UI" w:cs="Segoe UI"/>
          <w:szCs w:val="22"/>
        </w:rPr>
        <w:t xml:space="preserve"> the following terms shall have the meanings set out below and cognate terms shall be construed accordingly:</w:t>
      </w:r>
    </w:p>
    <w:p w14:paraId="59F9F16D" w14:textId="5B30B887" w:rsidR="00452CF2" w:rsidRDefault="00F907BB" w:rsidP="00F907BB">
      <w:pPr>
        <w:pStyle w:val="Heading3"/>
        <w:numPr>
          <w:ilvl w:val="0"/>
          <w:numId w:val="0"/>
        </w:numPr>
        <w:spacing w:before="100" w:beforeAutospacing="1" w:after="100" w:afterAutospacing="1"/>
        <w:ind w:left="851" w:hanging="142"/>
        <w:contextualSpacing/>
        <w:rPr>
          <w:rFonts w:ascii="Segoe UI" w:eastAsiaTheme="minorHAnsi" w:hAnsi="Segoe UI" w:cs="Segoe UI"/>
          <w:szCs w:val="22"/>
          <w:lang w:val="en-GB" w:eastAsia="en-US"/>
        </w:rPr>
      </w:pPr>
      <w:r w:rsidRPr="00A86470">
        <w:rPr>
          <w:rFonts w:ascii="Segoe UI" w:hAnsi="Segoe UI" w:cs="Segoe UI"/>
          <w:szCs w:val="22"/>
        </w:rPr>
        <w:t>"</w:t>
      </w:r>
      <w:r w:rsidRPr="00A86470">
        <w:rPr>
          <w:rFonts w:ascii="Segoe UI" w:hAnsi="Segoe UI" w:cs="Segoe UI"/>
          <w:b/>
          <w:szCs w:val="22"/>
        </w:rPr>
        <w:t>Applicable Laws</w:t>
      </w:r>
      <w:r w:rsidRPr="00A86470">
        <w:rPr>
          <w:rFonts w:ascii="Segoe UI" w:hAnsi="Segoe UI" w:cs="Segoe UI"/>
          <w:szCs w:val="22"/>
        </w:rPr>
        <w:t xml:space="preserve">" </w:t>
      </w:r>
      <w:r w:rsidR="00D902C3" w:rsidRPr="00D902C3">
        <w:rPr>
          <w:rFonts w:ascii="Segoe UI" w:eastAsiaTheme="minorHAnsi" w:hAnsi="Segoe UI" w:cs="Segoe UI"/>
          <w:szCs w:val="22"/>
          <w:lang w:val="en-GB" w:eastAsia="en-US"/>
        </w:rPr>
        <w:t>means any applicable laws, rules, regulations or interpretations of relevant l Authorities or self-regulatory bodies</w:t>
      </w:r>
      <w:r w:rsidR="00D902C3" w:rsidRPr="00D902C3" w:rsidDel="00D902C3">
        <w:rPr>
          <w:rFonts w:ascii="Segoe UI" w:eastAsiaTheme="minorHAnsi" w:hAnsi="Segoe UI" w:cs="Segoe UI"/>
          <w:szCs w:val="22"/>
          <w:lang w:val="en-GB" w:eastAsia="en-US"/>
        </w:rPr>
        <w:t xml:space="preserve"> </w:t>
      </w:r>
      <w:r w:rsidR="00D902C3" w:rsidRPr="00D902C3">
        <w:rPr>
          <w:rFonts w:ascii="Segoe UI" w:eastAsiaTheme="minorHAnsi" w:hAnsi="Segoe UI" w:cs="Segoe UI"/>
          <w:szCs w:val="22"/>
          <w:lang w:val="en-GB" w:eastAsia="en-US"/>
        </w:rPr>
        <w:t xml:space="preserve"> applicable to the services thereof</w:t>
      </w:r>
      <w:r w:rsidR="007C0F82">
        <w:rPr>
          <w:rFonts w:ascii="Segoe UI" w:eastAsiaTheme="minorHAnsi" w:hAnsi="Segoe UI" w:cs="Segoe UI"/>
          <w:szCs w:val="22"/>
          <w:lang w:val="en-GB" w:eastAsia="en-US"/>
        </w:rPr>
        <w:t>.</w:t>
      </w:r>
    </w:p>
    <w:p w14:paraId="0DDC0377" w14:textId="77777777" w:rsidR="007C0F82" w:rsidRPr="00D902C3" w:rsidRDefault="007C0F82" w:rsidP="006C4513">
      <w:pPr>
        <w:pStyle w:val="Heading3"/>
        <w:numPr>
          <w:ilvl w:val="0"/>
          <w:numId w:val="0"/>
        </w:numPr>
        <w:spacing w:before="100" w:beforeAutospacing="1" w:after="100" w:afterAutospacing="1"/>
        <w:contextualSpacing/>
        <w:rPr>
          <w:rFonts w:ascii="Segoe UI" w:eastAsiaTheme="minorHAnsi" w:hAnsi="Segoe UI" w:cs="Segoe UI"/>
          <w:szCs w:val="22"/>
          <w:lang w:val="en-GB" w:eastAsia="en-US"/>
        </w:rPr>
      </w:pPr>
    </w:p>
    <w:p w14:paraId="109158BC" w14:textId="0F583DED" w:rsidR="008A1D69" w:rsidRPr="006C4513" w:rsidRDefault="00F907BB" w:rsidP="006C4513">
      <w:pPr>
        <w:adjustRightInd w:val="0"/>
        <w:spacing w:after="240"/>
        <w:ind w:firstLine="708"/>
        <w:contextualSpacing/>
        <w:jc w:val="both"/>
        <w:rPr>
          <w:rFonts w:ascii="Segoe UI" w:hAnsi="Segoe UI" w:cs="Segoe UI"/>
          <w:sz w:val="22"/>
          <w:szCs w:val="22"/>
          <w:lang w:val="en-GB"/>
        </w:rPr>
      </w:pPr>
      <w:r>
        <w:rPr>
          <w:rFonts w:ascii="Segoe UI" w:hAnsi="Segoe UI" w:cs="Segoe UI"/>
          <w:szCs w:val="22"/>
          <w:lang w:val="en-GB"/>
        </w:rPr>
        <w:t>“</w:t>
      </w:r>
      <w:r w:rsidRPr="0077172E">
        <w:rPr>
          <w:rFonts w:ascii="Segoe UI" w:hAnsi="Segoe UI" w:cs="Segoe UI"/>
          <w:b/>
          <w:szCs w:val="22"/>
          <w:lang w:val="en-GB"/>
        </w:rPr>
        <w:t>Company”</w:t>
      </w:r>
      <w:r w:rsidR="006C4513">
        <w:rPr>
          <w:rFonts w:ascii="Segoe UI" w:hAnsi="Segoe UI" w:cs="Segoe UI"/>
          <w:b/>
          <w:szCs w:val="22"/>
          <w:lang w:val="en-GB"/>
        </w:rPr>
        <w:t xml:space="preserve"> </w:t>
      </w:r>
      <w:r w:rsidR="006C4513" w:rsidRPr="006C4513">
        <w:rPr>
          <w:rFonts w:ascii="Segoe UI" w:hAnsi="Segoe UI" w:cs="Segoe UI"/>
          <w:sz w:val="22"/>
          <w:szCs w:val="22"/>
          <w:lang w:val="en-GB"/>
        </w:rPr>
        <w:t>means</w:t>
      </w:r>
      <w:r w:rsidR="00F1311E">
        <w:rPr>
          <w:rFonts w:ascii="Segoe UI" w:hAnsi="Segoe UI" w:cs="Segoe UI"/>
          <w:sz w:val="22"/>
          <w:szCs w:val="22"/>
          <w:lang w:val="en-GB"/>
        </w:rPr>
        <w:t xml:space="preserve"> </w:t>
      </w:r>
      <w:r w:rsidR="006C4513" w:rsidRPr="00F1311E">
        <w:rPr>
          <w:rFonts w:ascii="Segoe UI" w:hAnsi="Segoe UI" w:cs="Segoe UI"/>
          <w:sz w:val="22"/>
          <w:szCs w:val="22"/>
          <w:highlight w:val="yellow"/>
          <w:lang w:val="en-GB"/>
        </w:rPr>
        <w:t>&lt;</w:t>
      </w:r>
      <w:r w:rsidR="005110BA" w:rsidRPr="00F1311E">
        <w:rPr>
          <w:rFonts w:ascii="Segoe UI" w:hAnsi="Segoe UI" w:cs="Segoe UI"/>
          <w:sz w:val="22"/>
          <w:szCs w:val="22"/>
          <w:highlight w:val="yellow"/>
          <w:lang w:val="en-GB"/>
        </w:rPr>
        <w:t xml:space="preserve">Reselling partner to </w:t>
      </w:r>
      <w:r w:rsidR="00452CF2" w:rsidRPr="005110BA">
        <w:rPr>
          <w:rFonts w:ascii="Segoe UI" w:hAnsi="Segoe UI" w:cs="Segoe UI"/>
          <w:sz w:val="22"/>
          <w:szCs w:val="22"/>
          <w:highlight w:val="yellow"/>
          <w:lang w:val="en-GB"/>
        </w:rPr>
        <w:t xml:space="preserve">fill in </w:t>
      </w:r>
      <w:r w:rsidR="005110BA" w:rsidRPr="005110BA">
        <w:rPr>
          <w:rFonts w:ascii="Segoe UI" w:hAnsi="Segoe UI" w:cs="Segoe UI"/>
          <w:sz w:val="22"/>
          <w:szCs w:val="22"/>
          <w:highlight w:val="yellow"/>
          <w:lang w:val="en-GB"/>
        </w:rPr>
        <w:t>own</w:t>
      </w:r>
      <w:r w:rsidR="005110BA">
        <w:rPr>
          <w:rFonts w:ascii="Segoe UI" w:hAnsi="Segoe UI" w:cs="Segoe UI"/>
          <w:sz w:val="22"/>
          <w:szCs w:val="22"/>
          <w:highlight w:val="yellow"/>
          <w:lang w:val="en-GB"/>
        </w:rPr>
        <w:t xml:space="preserve"> </w:t>
      </w:r>
      <w:r w:rsidR="00452CF2" w:rsidRPr="005110BA">
        <w:rPr>
          <w:rFonts w:ascii="Segoe UI" w:hAnsi="Segoe UI" w:cs="Segoe UI"/>
          <w:sz w:val="22"/>
          <w:szCs w:val="22"/>
          <w:highlight w:val="yellow"/>
          <w:lang w:val="en-GB"/>
        </w:rPr>
        <w:t>company name</w:t>
      </w:r>
      <w:r w:rsidR="00452CF2" w:rsidRPr="00F1311E">
        <w:rPr>
          <w:rFonts w:ascii="Segoe UI" w:hAnsi="Segoe UI" w:cs="Segoe UI"/>
          <w:sz w:val="22"/>
          <w:szCs w:val="22"/>
          <w:highlight w:val="yellow"/>
          <w:lang w:val="en-GB"/>
        </w:rPr>
        <w:t>&gt;</w:t>
      </w:r>
    </w:p>
    <w:p w14:paraId="351BC7EF" w14:textId="77777777" w:rsidR="00F907BB" w:rsidRPr="00A86470" w:rsidRDefault="00F907BB" w:rsidP="00F907BB">
      <w:pPr>
        <w:pStyle w:val="Heading3"/>
        <w:numPr>
          <w:ilvl w:val="0"/>
          <w:numId w:val="0"/>
        </w:numPr>
        <w:spacing w:before="100" w:beforeAutospacing="1" w:after="100" w:afterAutospacing="1"/>
        <w:contextualSpacing/>
        <w:rPr>
          <w:rFonts w:ascii="Segoe UI" w:hAnsi="Segoe UI" w:cs="Segoe UI"/>
          <w:szCs w:val="22"/>
        </w:rPr>
      </w:pPr>
    </w:p>
    <w:p w14:paraId="7B769DD1" w14:textId="00FC4158" w:rsidR="008A1D69" w:rsidRPr="00F1311E" w:rsidRDefault="00F907BB" w:rsidP="00F907BB">
      <w:pPr>
        <w:pStyle w:val="Heading3"/>
        <w:numPr>
          <w:ilvl w:val="0"/>
          <w:numId w:val="0"/>
        </w:numPr>
        <w:spacing w:before="100" w:beforeAutospacing="1" w:after="100" w:afterAutospacing="1"/>
        <w:ind w:left="720"/>
        <w:contextualSpacing/>
        <w:rPr>
          <w:rFonts w:ascii="Segoe UI" w:hAnsi="Segoe UI" w:cs="Segoe UI"/>
          <w:szCs w:val="22"/>
          <w:lang w:val="en-US"/>
        </w:rPr>
      </w:pPr>
      <w:r w:rsidRPr="00A86470">
        <w:rPr>
          <w:rFonts w:ascii="Segoe UI" w:hAnsi="Segoe UI" w:cs="Segoe UI"/>
          <w:szCs w:val="22"/>
          <w:lang w:val="en-GB"/>
        </w:rPr>
        <w:t>“</w:t>
      </w:r>
      <w:r w:rsidRPr="00A86470">
        <w:rPr>
          <w:rFonts w:ascii="Segoe UI" w:hAnsi="Segoe UI" w:cs="Segoe UI"/>
          <w:b/>
          <w:szCs w:val="22"/>
        </w:rPr>
        <w:t>Customer</w:t>
      </w:r>
      <w:r w:rsidR="006C4513" w:rsidRPr="00A86470">
        <w:rPr>
          <w:rFonts w:ascii="Segoe UI" w:hAnsi="Segoe UI" w:cs="Segoe UI"/>
          <w:b/>
          <w:szCs w:val="22"/>
        </w:rPr>
        <w:t>”</w:t>
      </w:r>
      <w:r w:rsidR="006C4513" w:rsidRPr="00A86470">
        <w:rPr>
          <w:rFonts w:ascii="Segoe UI" w:hAnsi="Segoe UI" w:cs="Segoe UI"/>
          <w:szCs w:val="22"/>
        </w:rPr>
        <w:t xml:space="preserve"> </w:t>
      </w:r>
      <w:r w:rsidR="006C4513" w:rsidRPr="00FF5E20">
        <w:rPr>
          <w:rFonts w:ascii="Segoe UI" w:hAnsi="Segoe UI" w:cs="Segoe UI"/>
          <w:szCs w:val="22"/>
        </w:rPr>
        <w:t xml:space="preserve">means </w:t>
      </w:r>
      <w:r w:rsidR="005110BA" w:rsidRPr="005110BA">
        <w:rPr>
          <w:rFonts w:ascii="Segoe UI" w:hAnsi="Segoe UI" w:cs="Segoe UI"/>
          <w:szCs w:val="22"/>
          <w:lang w:val="en-US"/>
        </w:rPr>
        <w:t>the</w:t>
      </w:r>
      <w:r w:rsidR="005110BA">
        <w:rPr>
          <w:rFonts w:ascii="Segoe UI" w:hAnsi="Segoe UI" w:cs="Segoe UI"/>
          <w:szCs w:val="22"/>
          <w:lang w:val="en-US"/>
        </w:rPr>
        <w:t xml:space="preserve"> organization that uses the Services and is party to the Agreement with Company and its users of the Services </w:t>
      </w:r>
    </w:p>
    <w:p w14:paraId="77BCFD99" w14:textId="77777777" w:rsidR="00FF5E20" w:rsidRPr="00FF5E20" w:rsidRDefault="00FF5E20" w:rsidP="00F907BB">
      <w:pPr>
        <w:pStyle w:val="Heading3"/>
        <w:numPr>
          <w:ilvl w:val="0"/>
          <w:numId w:val="0"/>
        </w:numPr>
        <w:spacing w:before="100" w:beforeAutospacing="1" w:after="100" w:afterAutospacing="1"/>
        <w:ind w:left="720"/>
        <w:contextualSpacing/>
        <w:rPr>
          <w:rFonts w:ascii="Segoe UI" w:hAnsi="Segoe UI" w:cs="Segoe UI"/>
          <w:szCs w:val="22"/>
        </w:rPr>
      </w:pPr>
    </w:p>
    <w:p w14:paraId="44DD456B" w14:textId="77777777" w:rsidR="00FF5E20" w:rsidRPr="00F907BB" w:rsidRDefault="00FF5E20" w:rsidP="00FF5E20">
      <w:pPr>
        <w:pStyle w:val="Heading3"/>
        <w:numPr>
          <w:ilvl w:val="0"/>
          <w:numId w:val="0"/>
        </w:numPr>
        <w:spacing w:before="100" w:beforeAutospacing="1" w:after="100" w:afterAutospacing="1"/>
        <w:ind w:left="851" w:hanging="142"/>
        <w:contextualSpacing/>
        <w:rPr>
          <w:rFonts w:ascii="Segoe UI" w:hAnsi="Segoe UI" w:cs="Segoe UI"/>
          <w:b/>
          <w:szCs w:val="22"/>
          <w:lang w:val="en-GB"/>
        </w:rPr>
      </w:pPr>
      <w:r w:rsidRPr="00F907BB">
        <w:rPr>
          <w:rFonts w:ascii="Segoe UI" w:hAnsi="Segoe UI" w:cs="Segoe UI"/>
          <w:b/>
          <w:szCs w:val="22"/>
          <w:lang w:val="en-GB"/>
        </w:rPr>
        <w:t xml:space="preserve">Company and </w:t>
      </w:r>
      <w:r>
        <w:rPr>
          <w:rFonts w:ascii="Segoe UI" w:hAnsi="Segoe UI" w:cs="Segoe UI"/>
          <w:b/>
          <w:szCs w:val="22"/>
          <w:lang w:val="en-GB"/>
        </w:rPr>
        <w:t xml:space="preserve">Customer </w:t>
      </w:r>
      <w:r w:rsidRPr="00F907BB">
        <w:rPr>
          <w:rFonts w:ascii="Segoe UI" w:hAnsi="Segoe UI" w:cs="Segoe UI"/>
          <w:b/>
          <w:szCs w:val="22"/>
          <w:lang w:val="en-GB"/>
        </w:rPr>
        <w:t>are collectively referred to herein as the “Parties”</w:t>
      </w:r>
    </w:p>
    <w:p w14:paraId="2D6B8354" w14:textId="77777777" w:rsidR="006C4513" w:rsidRPr="00991D53" w:rsidRDefault="006C4513" w:rsidP="00F907BB">
      <w:pPr>
        <w:pStyle w:val="Heading3"/>
        <w:numPr>
          <w:ilvl w:val="0"/>
          <w:numId w:val="0"/>
        </w:numPr>
        <w:spacing w:before="100" w:beforeAutospacing="1" w:after="100" w:afterAutospacing="1"/>
        <w:ind w:left="720"/>
        <w:contextualSpacing/>
        <w:rPr>
          <w:rFonts w:ascii="Segoe UI" w:hAnsi="Segoe UI" w:cs="Segoe UI"/>
          <w:szCs w:val="22"/>
          <w:lang w:val="en-GB"/>
        </w:rPr>
      </w:pPr>
    </w:p>
    <w:p w14:paraId="379F42DF" w14:textId="47A0B618" w:rsidR="00F907BB" w:rsidRPr="00A86470" w:rsidRDefault="00F907BB" w:rsidP="00F907BB">
      <w:pPr>
        <w:pStyle w:val="Heading3"/>
        <w:numPr>
          <w:ilvl w:val="0"/>
          <w:numId w:val="0"/>
        </w:numPr>
        <w:spacing w:before="100" w:beforeAutospacing="1" w:after="100" w:afterAutospacing="1"/>
        <w:ind w:left="709" w:firstLine="11"/>
        <w:contextualSpacing/>
        <w:rPr>
          <w:rFonts w:ascii="Segoe UI" w:hAnsi="Segoe UI" w:cs="Segoe UI"/>
          <w:szCs w:val="22"/>
        </w:rPr>
      </w:pPr>
      <w:r w:rsidRPr="00A86470">
        <w:rPr>
          <w:rFonts w:ascii="Segoe UI" w:hAnsi="Segoe UI" w:cs="Segoe UI"/>
          <w:szCs w:val="22"/>
          <w:lang w:val="en-GB"/>
        </w:rPr>
        <w:t>“</w:t>
      </w:r>
      <w:r w:rsidRPr="00A86470">
        <w:rPr>
          <w:rFonts w:ascii="Segoe UI" w:hAnsi="Segoe UI" w:cs="Segoe UI"/>
          <w:b/>
          <w:szCs w:val="22"/>
        </w:rPr>
        <w:t>Data Protection Law</w:t>
      </w:r>
      <w:r w:rsidRPr="00A86470">
        <w:rPr>
          <w:rFonts w:ascii="Segoe UI" w:hAnsi="Segoe UI" w:cs="Segoe UI"/>
          <w:b/>
          <w:szCs w:val="22"/>
          <w:lang w:val="en-GB"/>
        </w:rPr>
        <w:t>s</w:t>
      </w:r>
      <w:r w:rsidRPr="00A86470">
        <w:rPr>
          <w:rFonts w:ascii="Segoe UI" w:hAnsi="Segoe UI" w:cs="Segoe UI"/>
          <w:szCs w:val="22"/>
        </w:rPr>
        <w:t>” means the General Data Protection Regulation 2016/679 and the e-Privacy Directive 2002/58/EC (as amended by Directive 2009/136/EC) and applicable Member State laws implementing or supplementing the GDPR, the Swiss Federal Data Protection Act, Data Protection Acts of the EEA countries and UK Data Protection 2018 (all as amended and replaced from time to time).</w:t>
      </w:r>
    </w:p>
    <w:p w14:paraId="73D5412C" w14:textId="77777777" w:rsidR="00F907BB" w:rsidRDefault="00F907BB" w:rsidP="00F907BB">
      <w:pPr>
        <w:pStyle w:val="Heading3"/>
        <w:numPr>
          <w:ilvl w:val="0"/>
          <w:numId w:val="0"/>
        </w:numPr>
        <w:spacing w:before="100" w:beforeAutospacing="1" w:after="100" w:afterAutospacing="1"/>
        <w:ind w:left="720"/>
        <w:contextualSpacing/>
        <w:rPr>
          <w:rFonts w:ascii="Segoe UI" w:hAnsi="Segoe UI" w:cs="Segoe UI"/>
          <w:b/>
          <w:szCs w:val="22"/>
          <w:lang w:val="en-GB"/>
        </w:rPr>
      </w:pPr>
    </w:p>
    <w:p w14:paraId="38D6AAB9" w14:textId="4AA299D7" w:rsidR="005110BA" w:rsidRDefault="00F907BB" w:rsidP="00991D53">
      <w:pPr>
        <w:pStyle w:val="Heading3"/>
        <w:numPr>
          <w:ilvl w:val="0"/>
          <w:numId w:val="0"/>
        </w:numPr>
        <w:spacing w:before="100" w:beforeAutospacing="1" w:after="100" w:afterAutospacing="1"/>
        <w:ind w:left="851" w:hanging="142"/>
        <w:contextualSpacing/>
        <w:rPr>
          <w:rFonts w:ascii="Segoe UI" w:hAnsi="Segoe UI" w:cs="Segoe UI"/>
          <w:szCs w:val="22"/>
          <w:lang w:val="en-GB"/>
        </w:rPr>
      </w:pPr>
      <w:r w:rsidRPr="001B6296">
        <w:rPr>
          <w:rFonts w:ascii="Segoe UI" w:hAnsi="Segoe UI" w:cs="Segoe UI"/>
          <w:b/>
          <w:szCs w:val="22"/>
          <w:lang w:val="en-GB"/>
        </w:rPr>
        <w:t>“Services”</w:t>
      </w:r>
      <w:r w:rsidRPr="00A86470">
        <w:rPr>
          <w:rFonts w:ascii="Segoe UI" w:hAnsi="Segoe UI" w:cs="Segoe UI"/>
          <w:szCs w:val="22"/>
        </w:rPr>
        <w:t xml:space="preserve">means services and other activities to be supplied to or carried out currently or in the future pursuant to the Agreement, involving processing of Personal Data by </w:t>
      </w:r>
      <w:r>
        <w:rPr>
          <w:rFonts w:ascii="Segoe UI" w:hAnsi="Segoe UI" w:cs="Segoe UI"/>
          <w:szCs w:val="22"/>
          <w:lang w:val="en-GB"/>
        </w:rPr>
        <w:t>the Company</w:t>
      </w:r>
      <w:r w:rsidRPr="00A86470">
        <w:rPr>
          <w:rFonts w:ascii="Segoe UI" w:hAnsi="Segoe UI" w:cs="Segoe UI"/>
          <w:szCs w:val="22"/>
          <w:lang w:val="en-GB"/>
        </w:rPr>
        <w:t xml:space="preserve"> </w:t>
      </w:r>
      <w:r w:rsidRPr="00A86470">
        <w:rPr>
          <w:rFonts w:ascii="Segoe UI" w:hAnsi="Segoe UI" w:cs="Segoe UI"/>
          <w:szCs w:val="22"/>
        </w:rPr>
        <w:t xml:space="preserve">on behalf of the </w:t>
      </w:r>
      <w:r w:rsidR="006C4513">
        <w:rPr>
          <w:rFonts w:ascii="Segoe UI" w:hAnsi="Segoe UI" w:cs="Segoe UI"/>
          <w:szCs w:val="22"/>
          <w:lang w:val="en-GB"/>
        </w:rPr>
        <w:t>C</w:t>
      </w:r>
      <w:r w:rsidR="005110BA">
        <w:rPr>
          <w:rFonts w:ascii="Segoe UI" w:hAnsi="Segoe UI" w:cs="Segoe UI"/>
          <w:szCs w:val="22"/>
          <w:lang w:val="en-GB"/>
        </w:rPr>
        <w:t>u</w:t>
      </w:r>
      <w:r w:rsidR="006C4513">
        <w:rPr>
          <w:rFonts w:ascii="Segoe UI" w:hAnsi="Segoe UI" w:cs="Segoe UI"/>
          <w:szCs w:val="22"/>
          <w:lang w:val="en-GB"/>
        </w:rPr>
        <w:t>st</w:t>
      </w:r>
      <w:r w:rsidR="005110BA">
        <w:rPr>
          <w:rFonts w:ascii="Segoe UI" w:hAnsi="Segoe UI" w:cs="Segoe UI"/>
          <w:szCs w:val="22"/>
          <w:lang w:val="en-GB"/>
        </w:rPr>
        <w:t>o</w:t>
      </w:r>
      <w:r w:rsidR="006C4513">
        <w:rPr>
          <w:rFonts w:ascii="Segoe UI" w:hAnsi="Segoe UI" w:cs="Segoe UI"/>
          <w:szCs w:val="22"/>
          <w:lang w:val="en-GB"/>
        </w:rPr>
        <w:t>mer</w:t>
      </w:r>
      <w:r w:rsidR="00FF5E20">
        <w:rPr>
          <w:rFonts w:ascii="Segoe UI" w:hAnsi="Segoe UI" w:cs="Segoe UI"/>
          <w:szCs w:val="22"/>
          <w:lang w:val="en-GB"/>
        </w:rPr>
        <w:t xml:space="preserve"> </w:t>
      </w:r>
      <w:r w:rsidRPr="00A86470">
        <w:rPr>
          <w:rFonts w:ascii="Segoe UI" w:hAnsi="Segoe UI" w:cs="Segoe UI"/>
          <w:szCs w:val="22"/>
        </w:rPr>
        <w:t>with</w:t>
      </w:r>
      <w:r w:rsidR="00FF5E20">
        <w:rPr>
          <w:rFonts w:ascii="Segoe UI" w:hAnsi="Segoe UI" w:cs="Segoe UI"/>
          <w:szCs w:val="22"/>
          <w:lang w:val="en-GB"/>
        </w:rPr>
        <w:t xml:space="preserve"> </w:t>
      </w:r>
      <w:r w:rsidRPr="00A86470">
        <w:rPr>
          <w:rFonts w:ascii="Segoe UI" w:hAnsi="Segoe UI" w:cs="Segoe UI"/>
          <w:szCs w:val="22"/>
        </w:rPr>
        <w:t xml:space="preserve">the subject-matter and duration of the processing and the type of personal data and categories of data subjects provided in Schedule A (Processing of Personal Data) to </w:t>
      </w:r>
      <w:r w:rsidRPr="00A86470">
        <w:rPr>
          <w:rFonts w:ascii="Segoe UI" w:hAnsi="Segoe UI" w:cs="Segoe UI"/>
          <w:szCs w:val="22"/>
          <w:lang w:val="en-GB"/>
        </w:rPr>
        <w:t>this DPA.</w:t>
      </w:r>
    </w:p>
    <w:p w14:paraId="54E7DA57" w14:textId="77777777" w:rsidR="00F907BB" w:rsidRPr="00F1311E" w:rsidRDefault="00F907BB" w:rsidP="00F1311E">
      <w:pPr>
        <w:rPr>
          <w:lang w:val="en-GB"/>
        </w:rPr>
      </w:pPr>
    </w:p>
    <w:p w14:paraId="1E605C04" w14:textId="77777777" w:rsidR="00F907BB" w:rsidRPr="001B6296" w:rsidRDefault="00F907BB" w:rsidP="00F907BB">
      <w:pPr>
        <w:pStyle w:val="Heading3"/>
        <w:numPr>
          <w:ilvl w:val="0"/>
          <w:numId w:val="0"/>
        </w:numPr>
        <w:ind w:left="720"/>
        <w:rPr>
          <w:rFonts w:ascii="Segoe UI" w:hAnsi="Segoe UI" w:cs="Segoe UI"/>
          <w:szCs w:val="22"/>
        </w:rPr>
      </w:pPr>
    </w:p>
    <w:p w14:paraId="71B6D300" w14:textId="77777777" w:rsidR="00F907BB" w:rsidRPr="001B6296" w:rsidRDefault="00F907BB" w:rsidP="00F907BB">
      <w:pPr>
        <w:pStyle w:val="Heading2"/>
        <w:rPr>
          <w:rFonts w:ascii="Segoe UI" w:hAnsi="Segoe UI" w:cs="Segoe UI"/>
          <w:szCs w:val="22"/>
        </w:rPr>
      </w:pPr>
      <w:r w:rsidRPr="001B6296">
        <w:rPr>
          <w:rFonts w:ascii="Segoe UI" w:hAnsi="Segoe UI" w:cs="Segoe UI"/>
          <w:szCs w:val="22"/>
          <w:lang w:val="en-GB"/>
        </w:rPr>
        <w:t>The terms</w:t>
      </w:r>
      <w:r w:rsidRPr="001B6296">
        <w:rPr>
          <w:rFonts w:ascii="Segoe UI" w:hAnsi="Segoe UI" w:cs="Segoe UI"/>
          <w:szCs w:val="22"/>
        </w:rPr>
        <w:t>,</w:t>
      </w:r>
      <w:r w:rsidRPr="001B6296">
        <w:rPr>
          <w:rFonts w:ascii="Segoe UI" w:hAnsi="Segoe UI" w:cs="Segoe UI"/>
          <w:szCs w:val="22"/>
          <w:lang w:val="en-GB"/>
        </w:rPr>
        <w:t xml:space="preserve"> “</w:t>
      </w:r>
      <w:r w:rsidRPr="001B6296">
        <w:rPr>
          <w:rFonts w:ascii="Segoe UI" w:hAnsi="Segoe UI" w:cs="Segoe UI"/>
          <w:b/>
          <w:szCs w:val="22"/>
          <w:lang w:val="en-GB"/>
        </w:rPr>
        <w:t>Data Controller</w:t>
      </w:r>
      <w:r w:rsidRPr="001B6296">
        <w:rPr>
          <w:rFonts w:ascii="Segoe UI" w:hAnsi="Segoe UI" w:cs="Segoe UI"/>
          <w:szCs w:val="22"/>
          <w:lang w:val="en-GB"/>
        </w:rPr>
        <w:t>”, “</w:t>
      </w:r>
      <w:r w:rsidRPr="001B6296">
        <w:rPr>
          <w:rFonts w:ascii="Segoe UI" w:hAnsi="Segoe UI" w:cs="Segoe UI"/>
          <w:b/>
          <w:szCs w:val="22"/>
          <w:lang w:val="en-GB"/>
        </w:rPr>
        <w:t>Data Processor”,</w:t>
      </w:r>
      <w:r w:rsidRPr="001B6296">
        <w:rPr>
          <w:rFonts w:ascii="Segoe UI" w:hAnsi="Segoe UI" w:cs="Segoe UI"/>
          <w:szCs w:val="22"/>
          <w:lang w:val="en-GB"/>
        </w:rPr>
        <w:t xml:space="preserve"> </w:t>
      </w:r>
      <w:r w:rsidRPr="001B6296">
        <w:rPr>
          <w:rFonts w:ascii="Segoe UI" w:hAnsi="Segoe UI" w:cs="Segoe UI"/>
          <w:szCs w:val="22"/>
        </w:rPr>
        <w:t>"</w:t>
      </w:r>
      <w:r w:rsidRPr="001B6296">
        <w:rPr>
          <w:rFonts w:ascii="Segoe UI" w:hAnsi="Segoe UI" w:cs="Segoe UI"/>
          <w:b/>
          <w:szCs w:val="22"/>
        </w:rPr>
        <w:t>Data Subject</w:t>
      </w:r>
      <w:r w:rsidRPr="001B6296">
        <w:rPr>
          <w:rFonts w:ascii="Segoe UI" w:hAnsi="Segoe UI" w:cs="Segoe UI"/>
          <w:szCs w:val="22"/>
        </w:rPr>
        <w:t>",</w:t>
      </w:r>
      <w:r w:rsidRPr="001B6296">
        <w:rPr>
          <w:rFonts w:ascii="Segoe UI" w:hAnsi="Segoe UI" w:cs="Segoe UI"/>
          <w:szCs w:val="22"/>
          <w:lang w:val="en-GB"/>
        </w:rPr>
        <w:t xml:space="preserve"> </w:t>
      </w:r>
      <w:r w:rsidRPr="001B6296">
        <w:rPr>
          <w:rFonts w:ascii="Segoe UI" w:hAnsi="Segoe UI" w:cs="Segoe UI"/>
          <w:b/>
          <w:szCs w:val="22"/>
          <w:lang w:val="en-GB"/>
        </w:rPr>
        <w:t>“Data Transfers”</w:t>
      </w:r>
      <w:r w:rsidRPr="001B6296">
        <w:rPr>
          <w:rFonts w:ascii="Segoe UI" w:hAnsi="Segoe UI" w:cs="Segoe UI"/>
          <w:b/>
          <w:szCs w:val="22"/>
        </w:rPr>
        <w:t xml:space="preserve"> </w:t>
      </w:r>
      <w:r w:rsidRPr="001B6296">
        <w:rPr>
          <w:rFonts w:ascii="Segoe UI" w:hAnsi="Segoe UI" w:cs="Segoe UI"/>
          <w:szCs w:val="22"/>
        </w:rPr>
        <w:t>"</w:t>
      </w:r>
      <w:r w:rsidRPr="001B6296">
        <w:rPr>
          <w:rFonts w:ascii="Segoe UI" w:hAnsi="Segoe UI" w:cs="Segoe UI"/>
          <w:b/>
          <w:szCs w:val="22"/>
        </w:rPr>
        <w:t>Member State</w:t>
      </w:r>
      <w:r w:rsidRPr="001B6296">
        <w:rPr>
          <w:rFonts w:ascii="Segoe UI" w:hAnsi="Segoe UI" w:cs="Segoe UI"/>
          <w:szCs w:val="22"/>
        </w:rPr>
        <w:t>"</w:t>
      </w:r>
      <w:r w:rsidRPr="001B6296">
        <w:rPr>
          <w:rFonts w:ascii="Segoe UI" w:hAnsi="Segoe UI" w:cs="Segoe UI"/>
          <w:szCs w:val="22"/>
          <w:lang w:val="en-GB"/>
        </w:rPr>
        <w:t xml:space="preserve">, </w:t>
      </w:r>
      <w:r w:rsidRPr="001B6296">
        <w:rPr>
          <w:rFonts w:ascii="Segoe UI" w:hAnsi="Segoe UI" w:cs="Segoe UI"/>
          <w:szCs w:val="22"/>
        </w:rPr>
        <w:t>"</w:t>
      </w:r>
      <w:r w:rsidRPr="001B6296">
        <w:rPr>
          <w:rFonts w:ascii="Segoe UI" w:hAnsi="Segoe UI" w:cs="Segoe UI"/>
          <w:b/>
          <w:szCs w:val="22"/>
        </w:rPr>
        <w:t>Personal Data</w:t>
      </w:r>
      <w:r w:rsidRPr="001B6296">
        <w:rPr>
          <w:rFonts w:ascii="Segoe UI" w:hAnsi="Segoe UI" w:cs="Segoe UI"/>
          <w:szCs w:val="22"/>
        </w:rPr>
        <w:t>"</w:t>
      </w:r>
      <w:r w:rsidRPr="001B6296">
        <w:rPr>
          <w:rFonts w:ascii="Segoe UI" w:hAnsi="Segoe UI" w:cs="Segoe UI"/>
          <w:szCs w:val="22"/>
          <w:lang w:val="en-GB"/>
        </w:rPr>
        <w:t>, "</w:t>
      </w:r>
      <w:r w:rsidRPr="001B6296">
        <w:rPr>
          <w:rFonts w:ascii="Segoe UI" w:hAnsi="Segoe UI" w:cs="Segoe UI"/>
          <w:b/>
          <w:szCs w:val="22"/>
          <w:lang w:val="en-GB"/>
        </w:rPr>
        <w:t>Personal Data Breach</w:t>
      </w:r>
      <w:r w:rsidRPr="001B6296">
        <w:rPr>
          <w:rFonts w:ascii="Segoe UI" w:hAnsi="Segoe UI" w:cs="Segoe UI"/>
          <w:szCs w:val="22"/>
          <w:lang w:val="en-GB"/>
        </w:rPr>
        <w:t>",</w:t>
      </w:r>
      <w:r w:rsidRPr="001B6296">
        <w:rPr>
          <w:rFonts w:ascii="Segoe UI" w:hAnsi="Segoe UI" w:cs="Segoe UI"/>
          <w:b/>
          <w:szCs w:val="22"/>
          <w:lang w:val="en-GB"/>
        </w:rPr>
        <w:t xml:space="preserve"> </w:t>
      </w:r>
      <w:r w:rsidRPr="001B6296">
        <w:rPr>
          <w:rFonts w:ascii="Segoe UI" w:hAnsi="Segoe UI" w:cs="Segoe UI"/>
          <w:szCs w:val="22"/>
          <w:lang w:val="en-GB"/>
        </w:rPr>
        <w:t>"</w:t>
      </w:r>
      <w:r w:rsidRPr="001B6296">
        <w:rPr>
          <w:rFonts w:ascii="Segoe UI" w:hAnsi="Segoe UI" w:cs="Segoe UI"/>
          <w:b/>
          <w:szCs w:val="22"/>
          <w:lang w:val="en-GB"/>
        </w:rPr>
        <w:t>Processing</w:t>
      </w:r>
      <w:r w:rsidRPr="001B6296">
        <w:rPr>
          <w:rFonts w:ascii="Segoe UI" w:hAnsi="Segoe UI" w:cs="Segoe UI"/>
          <w:szCs w:val="22"/>
          <w:lang w:val="en-GB"/>
        </w:rPr>
        <w:t xml:space="preserve">", </w:t>
      </w:r>
      <w:r w:rsidRPr="001B6296">
        <w:rPr>
          <w:rFonts w:ascii="Segoe UI" w:hAnsi="Segoe UI" w:cs="Segoe UI"/>
          <w:b/>
          <w:szCs w:val="22"/>
          <w:lang w:val="en-GB"/>
        </w:rPr>
        <w:t>“Sub Processor</w:t>
      </w:r>
      <w:r w:rsidRPr="001B6296">
        <w:rPr>
          <w:rFonts w:ascii="Segoe UI" w:hAnsi="Segoe UI" w:cs="Segoe UI"/>
          <w:szCs w:val="22"/>
          <w:lang w:val="en-GB"/>
        </w:rPr>
        <w:t>” and "</w:t>
      </w:r>
      <w:r w:rsidRPr="001B6296">
        <w:rPr>
          <w:rFonts w:ascii="Segoe UI" w:hAnsi="Segoe UI" w:cs="Segoe UI"/>
          <w:b/>
          <w:szCs w:val="22"/>
          <w:lang w:val="en-GB"/>
        </w:rPr>
        <w:t>Supervisory Authority</w:t>
      </w:r>
      <w:r w:rsidRPr="001B6296">
        <w:rPr>
          <w:rFonts w:ascii="Segoe UI" w:hAnsi="Segoe UI" w:cs="Segoe UI"/>
          <w:szCs w:val="22"/>
          <w:lang w:val="en-GB"/>
        </w:rPr>
        <w:t>"</w:t>
      </w:r>
      <w:r w:rsidRPr="001B6296">
        <w:rPr>
          <w:rFonts w:ascii="Segoe UI" w:hAnsi="Segoe UI" w:cs="Segoe UI"/>
          <w:szCs w:val="22"/>
        </w:rPr>
        <w:t xml:space="preserve"> shall have the same meaning as in </w:t>
      </w:r>
      <w:r w:rsidRPr="001B6296">
        <w:rPr>
          <w:rFonts w:ascii="Segoe UI" w:hAnsi="Segoe UI" w:cs="Segoe UI"/>
          <w:szCs w:val="22"/>
          <w:lang w:val="en-GB"/>
        </w:rPr>
        <w:t>the Data Protection Laws, and their cognate terms shall be construed accordingly.</w:t>
      </w:r>
    </w:p>
    <w:p w14:paraId="5327159C" w14:textId="4AA735B0" w:rsidR="00F907BB" w:rsidRPr="008A72FA" w:rsidRDefault="00F907BB" w:rsidP="008A72FA">
      <w:pPr>
        <w:pStyle w:val="Heading2"/>
        <w:rPr>
          <w:rFonts w:ascii="Segoe UI" w:hAnsi="Segoe UI" w:cs="Segoe UI"/>
          <w:b/>
          <w:szCs w:val="22"/>
          <w:lang w:val="en-GB"/>
        </w:rPr>
      </w:pPr>
      <w:r w:rsidRPr="001B6296">
        <w:rPr>
          <w:rFonts w:ascii="Segoe UI" w:hAnsi="Segoe UI" w:cs="Segoe UI"/>
          <w:szCs w:val="22"/>
          <w:lang w:val="en-GB"/>
        </w:rPr>
        <w:t>The word "</w:t>
      </w:r>
      <w:r w:rsidRPr="001B6296">
        <w:rPr>
          <w:rFonts w:ascii="Segoe UI" w:hAnsi="Segoe UI" w:cs="Segoe UI"/>
          <w:b/>
          <w:szCs w:val="22"/>
          <w:lang w:val="en-GB"/>
        </w:rPr>
        <w:t>include</w:t>
      </w:r>
      <w:r w:rsidRPr="001B6296">
        <w:rPr>
          <w:rFonts w:ascii="Segoe UI" w:hAnsi="Segoe UI" w:cs="Segoe UI"/>
          <w:szCs w:val="22"/>
          <w:lang w:val="en-GB"/>
        </w:rPr>
        <w:t>" shall be construed to mean include without limitation, and cognate terms shall be construed accordingly.</w:t>
      </w:r>
    </w:p>
    <w:p w14:paraId="5A3EAC66" w14:textId="537F17B4" w:rsidR="00E45918" w:rsidRPr="001B6296" w:rsidRDefault="00E45918" w:rsidP="00E45918">
      <w:pPr>
        <w:pStyle w:val="Heading1"/>
        <w:keepNext/>
        <w:rPr>
          <w:rFonts w:ascii="Segoe UI" w:hAnsi="Segoe UI" w:cs="Segoe UI"/>
          <w:b/>
          <w:szCs w:val="22"/>
        </w:rPr>
      </w:pPr>
      <w:bookmarkStart w:id="0" w:name="_Ref471499735"/>
      <w:r w:rsidRPr="001B6296">
        <w:rPr>
          <w:rFonts w:ascii="Segoe UI" w:hAnsi="Segoe UI" w:cs="Segoe UI"/>
          <w:b/>
          <w:szCs w:val="22"/>
        </w:rPr>
        <w:t>Processing of Personal Data</w:t>
      </w:r>
      <w:bookmarkEnd w:id="0"/>
    </w:p>
    <w:p w14:paraId="754EAFA4" w14:textId="7CE94926" w:rsidR="003454C9" w:rsidRPr="001B6296" w:rsidRDefault="00991D53" w:rsidP="00D257AE">
      <w:pPr>
        <w:pStyle w:val="Heading2"/>
        <w:numPr>
          <w:ilvl w:val="1"/>
          <w:numId w:val="0"/>
        </w:numPr>
        <w:tabs>
          <w:tab w:val="num" w:pos="0"/>
        </w:tabs>
        <w:snapToGrid w:val="0"/>
        <w:spacing w:before="100" w:beforeAutospacing="1" w:after="100" w:afterAutospacing="1"/>
        <w:ind w:left="709"/>
        <w:contextualSpacing/>
        <w:rPr>
          <w:rFonts w:ascii="Segoe UI" w:hAnsi="Segoe UI" w:cs="Segoe UI"/>
          <w:szCs w:val="22"/>
        </w:rPr>
      </w:pPr>
      <w:bookmarkStart w:id="1" w:name="_Ref506363791"/>
      <w:r>
        <w:rPr>
          <w:rFonts w:ascii="Segoe UI" w:hAnsi="Segoe UI" w:cs="Segoe UI"/>
          <w:szCs w:val="22"/>
          <w:lang w:val="en-GB"/>
        </w:rPr>
        <w:t>C</w:t>
      </w:r>
      <w:r w:rsidR="00F963C9">
        <w:rPr>
          <w:rFonts w:ascii="Segoe UI" w:hAnsi="Segoe UI" w:cs="Segoe UI"/>
          <w:szCs w:val="22"/>
          <w:lang w:val="en-GB"/>
        </w:rPr>
        <w:t>ompan</w:t>
      </w:r>
      <w:r>
        <w:rPr>
          <w:rFonts w:ascii="Segoe UI" w:hAnsi="Segoe UI" w:cs="Segoe UI"/>
          <w:szCs w:val="22"/>
          <w:lang w:val="en-GB"/>
        </w:rPr>
        <w:t>y</w:t>
      </w:r>
      <w:r w:rsidRPr="001B6296">
        <w:rPr>
          <w:rFonts w:ascii="Segoe UI" w:hAnsi="Segoe UI" w:cs="Segoe UI"/>
          <w:szCs w:val="22"/>
        </w:rPr>
        <w:t xml:space="preserve"> </w:t>
      </w:r>
      <w:r w:rsidR="003454C9" w:rsidRPr="001B6296">
        <w:rPr>
          <w:rFonts w:ascii="Segoe UI" w:hAnsi="Segoe UI" w:cs="Segoe UI"/>
          <w:szCs w:val="22"/>
        </w:rPr>
        <w:t>shall only processes Personal Data on behalf of</w:t>
      </w:r>
      <w:r w:rsidR="00F963C9">
        <w:rPr>
          <w:rFonts w:ascii="Segoe UI" w:hAnsi="Segoe UI" w:cs="Segoe UI"/>
          <w:szCs w:val="22"/>
          <w:lang w:val="en-GB"/>
        </w:rPr>
        <w:t xml:space="preserve"> the</w:t>
      </w:r>
      <w:r w:rsidR="003454C9" w:rsidRPr="001B6296">
        <w:rPr>
          <w:rFonts w:ascii="Segoe UI" w:hAnsi="Segoe UI" w:cs="Segoe UI"/>
          <w:szCs w:val="22"/>
        </w:rPr>
        <w:t xml:space="preserve"> </w:t>
      </w:r>
      <w:r w:rsidR="00FF5E20">
        <w:rPr>
          <w:rFonts w:ascii="Segoe UI" w:hAnsi="Segoe UI" w:cs="Segoe UI"/>
          <w:szCs w:val="22"/>
          <w:lang w:val="en-GB"/>
        </w:rPr>
        <w:t>Customer</w:t>
      </w:r>
      <w:r w:rsidR="005110BA">
        <w:rPr>
          <w:rFonts w:ascii="Segoe UI" w:hAnsi="Segoe UI" w:cs="Segoe UI"/>
          <w:szCs w:val="22"/>
          <w:lang w:val="en-GB"/>
        </w:rPr>
        <w:t xml:space="preserve"> </w:t>
      </w:r>
      <w:r w:rsidR="003454C9" w:rsidRPr="001B6296">
        <w:rPr>
          <w:rFonts w:ascii="Segoe UI" w:hAnsi="Segoe UI" w:cs="Segoe UI"/>
          <w:szCs w:val="22"/>
        </w:rPr>
        <w:t xml:space="preserve">in accordance with </w:t>
      </w:r>
      <w:r w:rsidR="00FF5E20">
        <w:rPr>
          <w:rFonts w:ascii="Segoe UI" w:hAnsi="Segoe UI" w:cs="Segoe UI"/>
          <w:szCs w:val="22"/>
          <w:lang w:val="en-GB"/>
        </w:rPr>
        <w:t>Customer’s</w:t>
      </w:r>
      <w:r w:rsidR="00FF5E20" w:rsidRPr="001B6296">
        <w:rPr>
          <w:rFonts w:ascii="Segoe UI" w:hAnsi="Segoe UI" w:cs="Segoe UI"/>
          <w:szCs w:val="22"/>
        </w:rPr>
        <w:t xml:space="preserve"> </w:t>
      </w:r>
      <w:r w:rsidR="003454C9" w:rsidRPr="001B6296">
        <w:rPr>
          <w:rFonts w:ascii="Segoe UI" w:hAnsi="Segoe UI" w:cs="Segoe UI"/>
          <w:szCs w:val="22"/>
        </w:rPr>
        <w:t>instructions and not for any other purposes than those specified in</w:t>
      </w:r>
      <w:r w:rsidR="003454C9" w:rsidRPr="001B6296">
        <w:rPr>
          <w:rFonts w:ascii="Segoe UI" w:hAnsi="Segoe UI" w:cs="Segoe UI"/>
          <w:szCs w:val="22"/>
          <w:lang w:val="en-US"/>
        </w:rPr>
        <w:t xml:space="preserve"> Schedule A</w:t>
      </w:r>
      <w:r w:rsidR="003454C9" w:rsidRPr="001B6296">
        <w:rPr>
          <w:rFonts w:ascii="Segoe UI" w:hAnsi="Segoe UI" w:cs="Segoe UI"/>
          <w:szCs w:val="22"/>
        </w:rPr>
        <w:t xml:space="preserve"> </w:t>
      </w:r>
      <w:r w:rsidR="00F963C9">
        <w:rPr>
          <w:rFonts w:ascii="Segoe UI" w:hAnsi="Segoe UI" w:cs="Segoe UI"/>
          <w:szCs w:val="22"/>
          <w:lang w:val="en-GB"/>
        </w:rPr>
        <w:t>as part of this DPA</w:t>
      </w:r>
      <w:r w:rsidR="00FF5E20">
        <w:rPr>
          <w:rFonts w:ascii="Segoe UI" w:hAnsi="Segoe UI" w:cs="Segoe UI"/>
          <w:szCs w:val="22"/>
          <w:lang w:val="en-GB"/>
        </w:rPr>
        <w:t>.</w:t>
      </w:r>
    </w:p>
    <w:p w14:paraId="4FC2CB36" w14:textId="77777777" w:rsidR="003454C9" w:rsidRPr="001B6296" w:rsidRDefault="003454C9" w:rsidP="00D257AE">
      <w:pPr>
        <w:pStyle w:val="Heading2"/>
        <w:numPr>
          <w:ilvl w:val="1"/>
          <w:numId w:val="0"/>
        </w:numPr>
        <w:tabs>
          <w:tab w:val="num" w:pos="0"/>
        </w:tabs>
        <w:snapToGrid w:val="0"/>
        <w:spacing w:before="100" w:beforeAutospacing="1" w:after="100" w:afterAutospacing="1"/>
        <w:ind w:left="709"/>
        <w:contextualSpacing/>
        <w:rPr>
          <w:rFonts w:ascii="Segoe UI" w:hAnsi="Segoe UI" w:cs="Segoe UI"/>
          <w:szCs w:val="22"/>
        </w:rPr>
      </w:pPr>
    </w:p>
    <w:p w14:paraId="06AC2790" w14:textId="2D0F5B3F" w:rsidR="003454C9" w:rsidRPr="001B6296" w:rsidRDefault="00F963C9" w:rsidP="00D257AE">
      <w:pPr>
        <w:pStyle w:val="Heading2"/>
        <w:numPr>
          <w:ilvl w:val="1"/>
          <w:numId w:val="0"/>
        </w:numPr>
        <w:tabs>
          <w:tab w:val="num" w:pos="0"/>
        </w:tabs>
        <w:snapToGrid w:val="0"/>
        <w:spacing w:before="100" w:beforeAutospacing="1" w:after="100" w:afterAutospacing="1"/>
        <w:ind w:left="709"/>
        <w:contextualSpacing/>
        <w:rPr>
          <w:rFonts w:ascii="Segoe UI" w:hAnsi="Segoe UI" w:cs="Segoe UI"/>
          <w:szCs w:val="22"/>
        </w:rPr>
      </w:pPr>
      <w:r>
        <w:rPr>
          <w:rFonts w:ascii="Segoe UI" w:hAnsi="Segoe UI" w:cs="Segoe UI"/>
          <w:szCs w:val="22"/>
          <w:lang w:val="en-GB"/>
        </w:rPr>
        <w:t xml:space="preserve">Company </w:t>
      </w:r>
      <w:r w:rsidR="003454C9" w:rsidRPr="001B6296">
        <w:rPr>
          <w:rFonts w:ascii="Segoe UI" w:hAnsi="Segoe UI" w:cs="Segoe UI"/>
          <w:szCs w:val="22"/>
        </w:rPr>
        <w:t xml:space="preserve">may also process Personal Data where required to do so by applicable law. In such a case, </w:t>
      </w:r>
      <w:r>
        <w:rPr>
          <w:rFonts w:ascii="Segoe UI" w:hAnsi="Segoe UI" w:cs="Segoe UI"/>
          <w:szCs w:val="22"/>
          <w:lang w:val="en-GB"/>
        </w:rPr>
        <w:t>Company</w:t>
      </w:r>
      <w:r w:rsidRPr="001B6296">
        <w:rPr>
          <w:rFonts w:ascii="Segoe UI" w:hAnsi="Segoe UI" w:cs="Segoe UI"/>
          <w:szCs w:val="22"/>
        </w:rPr>
        <w:t xml:space="preserve"> </w:t>
      </w:r>
      <w:r w:rsidR="003454C9" w:rsidRPr="001B6296">
        <w:rPr>
          <w:rFonts w:ascii="Segoe UI" w:hAnsi="Segoe UI" w:cs="Segoe UI"/>
          <w:szCs w:val="22"/>
        </w:rPr>
        <w:t xml:space="preserve">shall inform </w:t>
      </w:r>
      <w:r>
        <w:rPr>
          <w:rFonts w:ascii="Segoe UI" w:hAnsi="Segoe UI" w:cs="Segoe UI"/>
          <w:szCs w:val="22"/>
          <w:lang w:val="en-GB"/>
        </w:rPr>
        <w:t xml:space="preserve">the </w:t>
      </w:r>
      <w:r w:rsidR="00FF5E20">
        <w:rPr>
          <w:rFonts w:ascii="Segoe UI" w:hAnsi="Segoe UI" w:cs="Segoe UI"/>
          <w:szCs w:val="22"/>
          <w:lang w:val="en-GB"/>
        </w:rPr>
        <w:t>Customer</w:t>
      </w:r>
      <w:r w:rsidR="00FF5E20" w:rsidRPr="001B6296">
        <w:rPr>
          <w:rFonts w:ascii="Segoe UI" w:hAnsi="Segoe UI" w:cs="Segoe UI"/>
          <w:szCs w:val="22"/>
        </w:rPr>
        <w:t xml:space="preserve"> </w:t>
      </w:r>
      <w:r w:rsidR="003454C9" w:rsidRPr="001B6296">
        <w:rPr>
          <w:rFonts w:ascii="Segoe UI" w:hAnsi="Segoe UI" w:cs="Segoe UI"/>
          <w:szCs w:val="22"/>
        </w:rPr>
        <w:t>of that legal requirement before processing unless that law prohibits such information on important grounds of public interest.</w:t>
      </w:r>
    </w:p>
    <w:p w14:paraId="41FB85FC" w14:textId="6D69E1B1" w:rsidR="00E45918" w:rsidRPr="001B6296" w:rsidRDefault="00F963C9" w:rsidP="00D257AE">
      <w:pPr>
        <w:pStyle w:val="Heading1"/>
        <w:keepNext/>
        <w:rPr>
          <w:rFonts w:ascii="Segoe UI" w:hAnsi="Segoe UI" w:cs="Segoe UI"/>
          <w:b/>
          <w:szCs w:val="22"/>
        </w:rPr>
      </w:pPr>
      <w:bookmarkStart w:id="2" w:name="_Ref482964795"/>
      <w:bookmarkEnd w:id="1"/>
      <w:r>
        <w:rPr>
          <w:rFonts w:ascii="Segoe UI" w:hAnsi="Segoe UI" w:cs="Segoe UI"/>
          <w:b/>
          <w:szCs w:val="22"/>
        </w:rPr>
        <w:t>Company</w:t>
      </w:r>
      <w:r w:rsidRPr="001B6296">
        <w:rPr>
          <w:rFonts w:ascii="Segoe UI" w:hAnsi="Segoe UI" w:cs="Segoe UI"/>
          <w:b/>
          <w:szCs w:val="22"/>
        </w:rPr>
        <w:t xml:space="preserve"> </w:t>
      </w:r>
      <w:r w:rsidR="00E45918" w:rsidRPr="001B6296">
        <w:rPr>
          <w:rFonts w:ascii="Segoe UI" w:hAnsi="Segoe UI" w:cs="Segoe UI"/>
          <w:b/>
          <w:szCs w:val="22"/>
        </w:rPr>
        <w:t>Personnel</w:t>
      </w:r>
      <w:bookmarkEnd w:id="2"/>
    </w:p>
    <w:p w14:paraId="694FF7AD" w14:textId="7EB26D11" w:rsidR="00E45918" w:rsidRPr="001B6296" w:rsidRDefault="00F963C9" w:rsidP="00E45918">
      <w:pPr>
        <w:pStyle w:val="Heading2"/>
        <w:numPr>
          <w:ilvl w:val="0"/>
          <w:numId w:val="0"/>
        </w:numPr>
        <w:ind w:left="720"/>
        <w:rPr>
          <w:rFonts w:ascii="Segoe UI" w:hAnsi="Segoe UI" w:cs="Segoe UI"/>
          <w:szCs w:val="22"/>
        </w:rPr>
      </w:pPr>
      <w:bookmarkStart w:id="3" w:name="_Ref482964468"/>
      <w:r>
        <w:rPr>
          <w:rFonts w:ascii="Segoe UI" w:hAnsi="Segoe UI" w:cs="Segoe UI"/>
          <w:szCs w:val="22"/>
          <w:lang w:val="en-GB"/>
        </w:rPr>
        <w:t>Company</w:t>
      </w:r>
      <w:r w:rsidRPr="001B6296">
        <w:rPr>
          <w:rFonts w:ascii="Segoe UI" w:hAnsi="Segoe UI" w:cs="Segoe UI"/>
          <w:szCs w:val="22"/>
        </w:rPr>
        <w:t xml:space="preserve"> </w:t>
      </w:r>
      <w:r w:rsidR="00E45918" w:rsidRPr="001B6296">
        <w:rPr>
          <w:rFonts w:ascii="Segoe UI" w:hAnsi="Segoe UI" w:cs="Segoe UI"/>
          <w:szCs w:val="22"/>
        </w:rPr>
        <w:t>shall</w:t>
      </w:r>
      <w:r w:rsidR="00E45918" w:rsidRPr="001B6296">
        <w:rPr>
          <w:rFonts w:ascii="Segoe UI" w:hAnsi="Segoe UI" w:cs="Segoe UI"/>
          <w:szCs w:val="22"/>
          <w:lang w:val="en-GB"/>
        </w:rPr>
        <w:t xml:space="preserve"> </w:t>
      </w:r>
      <w:r w:rsidR="00E45918" w:rsidRPr="001B6296">
        <w:rPr>
          <w:rFonts w:ascii="Segoe UI" w:hAnsi="Segoe UI" w:cs="Segoe UI"/>
          <w:szCs w:val="22"/>
        </w:rPr>
        <w:t xml:space="preserve">take reasonable steps to ensure the reliability of any employee, agent or contractor who may have access to Personal Data, ensuring in each case that access is strictly limited to those individuals who need to </w:t>
      </w:r>
      <w:r w:rsidR="00E45918" w:rsidRPr="001B6296">
        <w:rPr>
          <w:rFonts w:ascii="Segoe UI" w:hAnsi="Segoe UI" w:cs="Segoe UI"/>
          <w:szCs w:val="22"/>
          <w:lang w:val="en-GB"/>
        </w:rPr>
        <w:t xml:space="preserve">know / </w:t>
      </w:r>
      <w:r w:rsidR="00E45918" w:rsidRPr="001B6296">
        <w:rPr>
          <w:rFonts w:ascii="Segoe UI" w:hAnsi="Segoe UI" w:cs="Segoe UI"/>
          <w:szCs w:val="22"/>
        </w:rPr>
        <w:t xml:space="preserve">access the relevant Personal Data, as strictly necessary for the purposes </w:t>
      </w:r>
      <w:r w:rsidR="00E45918" w:rsidRPr="001B6296">
        <w:rPr>
          <w:rFonts w:ascii="Segoe UI" w:hAnsi="Segoe UI" w:cs="Segoe UI"/>
          <w:szCs w:val="22"/>
          <w:lang w:val="en-GB"/>
        </w:rPr>
        <w:t xml:space="preserve">of the </w:t>
      </w:r>
      <w:r w:rsidR="00464F28" w:rsidRPr="001B6296">
        <w:rPr>
          <w:rFonts w:ascii="Segoe UI" w:hAnsi="Segoe UI" w:cs="Segoe UI"/>
          <w:szCs w:val="22"/>
          <w:lang w:val="en-GB"/>
        </w:rPr>
        <w:t>Agreement</w:t>
      </w:r>
      <w:r w:rsidR="00E45918" w:rsidRPr="001B6296">
        <w:rPr>
          <w:rFonts w:ascii="Segoe UI" w:hAnsi="Segoe UI" w:cs="Segoe UI"/>
          <w:szCs w:val="22"/>
          <w:lang w:val="en-GB"/>
        </w:rPr>
        <w:t xml:space="preserve">, </w:t>
      </w:r>
      <w:r w:rsidR="00E45918" w:rsidRPr="001B6296">
        <w:rPr>
          <w:rFonts w:ascii="Segoe UI" w:hAnsi="Segoe UI" w:cs="Segoe UI"/>
          <w:szCs w:val="22"/>
        </w:rPr>
        <w:t>ensuring that all such individuals are subject to confidentiality undertakings or professional or statutory obligations of confidentiality.</w:t>
      </w:r>
      <w:bookmarkEnd w:id="3"/>
    </w:p>
    <w:p w14:paraId="3BDD8D9A" w14:textId="77777777" w:rsidR="00E45918" w:rsidRPr="001B6296" w:rsidRDefault="00E45918" w:rsidP="00E45918">
      <w:pPr>
        <w:pStyle w:val="Heading1"/>
        <w:keepNext/>
        <w:rPr>
          <w:rFonts w:ascii="Segoe UI" w:hAnsi="Segoe UI" w:cs="Segoe UI"/>
          <w:b/>
          <w:szCs w:val="22"/>
        </w:rPr>
      </w:pPr>
      <w:bookmarkStart w:id="4" w:name="_Ref464581166"/>
      <w:bookmarkStart w:id="5" w:name="_Ref472954229"/>
      <w:bookmarkStart w:id="6" w:name="_Ref482964888"/>
      <w:bookmarkStart w:id="7" w:name="_Ref464574438"/>
      <w:r w:rsidRPr="001B6296">
        <w:rPr>
          <w:rFonts w:ascii="Segoe UI" w:hAnsi="Segoe UI" w:cs="Segoe UI"/>
          <w:b/>
          <w:szCs w:val="22"/>
        </w:rPr>
        <w:t>Security</w:t>
      </w:r>
      <w:bookmarkEnd w:id="4"/>
      <w:bookmarkEnd w:id="5"/>
      <w:bookmarkEnd w:id="6"/>
    </w:p>
    <w:p w14:paraId="5224F0CA" w14:textId="4A879B65" w:rsidR="004113A8" w:rsidRPr="001B6296" w:rsidRDefault="00EC1560" w:rsidP="00D257AE">
      <w:pPr>
        <w:pStyle w:val="Heading2"/>
        <w:rPr>
          <w:rFonts w:ascii="Segoe UI" w:hAnsi="Segoe UI" w:cs="Segoe UI"/>
          <w:szCs w:val="22"/>
        </w:rPr>
      </w:pPr>
      <w:bookmarkStart w:id="8" w:name="_Ref472929157"/>
      <w:r w:rsidRPr="001B6296">
        <w:rPr>
          <w:rFonts w:ascii="Segoe UI" w:hAnsi="Segoe UI" w:cs="Segoe UI"/>
          <w:szCs w:val="22"/>
        </w:rPr>
        <w:t xml:space="preserve">Taking into account </w:t>
      </w:r>
      <w:r w:rsidR="0023012B" w:rsidRPr="001B6296">
        <w:rPr>
          <w:rFonts w:ascii="Segoe UI" w:hAnsi="Segoe UI" w:cs="Segoe UI"/>
          <w:szCs w:val="22"/>
        </w:rPr>
        <w:t>the state of the art, the costs of implementation and the nature, scope, context and purposes of Processing as well as the risk of varying likelihood and severity for the rights and freedoms of individuals</w:t>
      </w:r>
      <w:r w:rsidR="003454C9" w:rsidRPr="001B6296">
        <w:rPr>
          <w:rFonts w:ascii="Segoe UI" w:hAnsi="Segoe UI" w:cs="Segoe UI"/>
          <w:szCs w:val="22"/>
        </w:rPr>
        <w:t xml:space="preserve">, </w:t>
      </w:r>
      <w:r w:rsidR="005C74A4">
        <w:rPr>
          <w:rFonts w:ascii="Segoe UI" w:hAnsi="Segoe UI" w:cs="Segoe UI"/>
          <w:szCs w:val="22"/>
          <w:lang w:val="en-GB"/>
        </w:rPr>
        <w:t>Company</w:t>
      </w:r>
      <w:r w:rsidR="00295982">
        <w:rPr>
          <w:rFonts w:ascii="Segoe UI" w:hAnsi="Segoe UI" w:cs="Segoe UI"/>
          <w:szCs w:val="22"/>
          <w:lang w:val="en-GB"/>
        </w:rPr>
        <w:t xml:space="preserve"> </w:t>
      </w:r>
      <w:r w:rsidR="004113A8" w:rsidRPr="001B6296">
        <w:rPr>
          <w:rFonts w:ascii="Segoe UI" w:hAnsi="Segoe UI" w:cs="Segoe UI"/>
          <w:szCs w:val="22"/>
        </w:rPr>
        <w:t>shall</w:t>
      </w:r>
      <w:r w:rsidR="008A72FA">
        <w:rPr>
          <w:rFonts w:ascii="Segoe UI" w:hAnsi="Segoe UI" w:cs="Segoe UI"/>
          <w:szCs w:val="22"/>
          <w:lang w:val="en-GB"/>
        </w:rPr>
        <w:t xml:space="preserve">, </w:t>
      </w:r>
      <w:r w:rsidR="004113A8" w:rsidRPr="001B6296">
        <w:rPr>
          <w:rFonts w:ascii="Segoe UI" w:hAnsi="Segoe UI" w:cs="Segoe UI"/>
          <w:szCs w:val="22"/>
        </w:rPr>
        <w:t xml:space="preserve"> in relation to the</w:t>
      </w:r>
      <w:r w:rsidR="004113A8" w:rsidRPr="001B6296">
        <w:rPr>
          <w:rFonts w:ascii="Segoe UI" w:hAnsi="Segoe UI" w:cs="Segoe UI"/>
          <w:szCs w:val="22"/>
          <w:lang w:val="en-GB"/>
        </w:rPr>
        <w:t xml:space="preserve"> </w:t>
      </w:r>
      <w:r w:rsidR="004113A8" w:rsidRPr="001B6296">
        <w:rPr>
          <w:rFonts w:ascii="Segoe UI" w:hAnsi="Segoe UI" w:cs="Segoe UI"/>
          <w:szCs w:val="22"/>
        </w:rPr>
        <w:t>Personal Data</w:t>
      </w:r>
      <w:r w:rsidR="005C74A4">
        <w:rPr>
          <w:rFonts w:ascii="Segoe UI" w:hAnsi="Segoe UI" w:cs="Segoe UI"/>
          <w:szCs w:val="22"/>
          <w:lang w:val="en-GB"/>
        </w:rPr>
        <w:t xml:space="preserve"> necessary for the purposes of the Agreement</w:t>
      </w:r>
      <w:r w:rsidR="008A72FA">
        <w:rPr>
          <w:rFonts w:ascii="Segoe UI" w:hAnsi="Segoe UI" w:cs="Segoe UI"/>
          <w:szCs w:val="22"/>
          <w:lang w:val="en-GB"/>
        </w:rPr>
        <w:t>,</w:t>
      </w:r>
      <w:r w:rsidR="004113A8" w:rsidRPr="001B6296">
        <w:rPr>
          <w:rFonts w:ascii="Segoe UI" w:hAnsi="Segoe UI" w:cs="Segoe UI"/>
          <w:szCs w:val="22"/>
        </w:rPr>
        <w:t xml:space="preserve"> implement appropriate technical and organizational measures to ensure a level of security appropriate to that risk, including, as appropriate, the measures referred </w:t>
      </w:r>
      <w:r w:rsidR="004113A8" w:rsidRPr="001B6296">
        <w:rPr>
          <w:rFonts w:ascii="Segoe UI" w:hAnsi="Segoe UI" w:cs="Segoe UI"/>
          <w:szCs w:val="22"/>
          <w:lang w:val="en-GB"/>
        </w:rPr>
        <w:t xml:space="preserve">in Data Protection Laws. </w:t>
      </w:r>
      <w:r w:rsidR="005242D9" w:rsidRPr="001B6296">
        <w:rPr>
          <w:rFonts w:ascii="Segoe UI" w:hAnsi="Segoe UI" w:cs="Segoe UI"/>
          <w:szCs w:val="22"/>
          <w:lang w:val="en-GB"/>
        </w:rPr>
        <w:t>Measures are specified in Schedule B</w:t>
      </w:r>
      <w:r w:rsidR="00F963C9">
        <w:rPr>
          <w:rFonts w:ascii="Segoe UI" w:hAnsi="Segoe UI" w:cs="Segoe UI"/>
          <w:szCs w:val="22"/>
          <w:lang w:val="en-GB"/>
        </w:rPr>
        <w:t xml:space="preserve"> as part of this DPA.</w:t>
      </w:r>
    </w:p>
    <w:p w14:paraId="0F8A14AE" w14:textId="3899CFEA" w:rsidR="00E45918" w:rsidRPr="00903412" w:rsidRDefault="00E45918" w:rsidP="00E45918">
      <w:pPr>
        <w:pStyle w:val="Heading1"/>
        <w:rPr>
          <w:rFonts w:ascii="Segoe UI" w:hAnsi="Segoe UI" w:cs="Segoe UI"/>
          <w:b/>
          <w:szCs w:val="22"/>
        </w:rPr>
      </w:pPr>
      <w:bookmarkStart w:id="9" w:name="_Ref472956474"/>
      <w:bookmarkEnd w:id="8"/>
      <w:r w:rsidRPr="002336D1">
        <w:rPr>
          <w:rFonts w:ascii="Segoe UI" w:hAnsi="Segoe UI" w:cs="Segoe UI"/>
          <w:b/>
          <w:szCs w:val="22"/>
        </w:rPr>
        <w:t>Sub</w:t>
      </w:r>
      <w:r w:rsidR="007871DD" w:rsidRPr="002336D1">
        <w:rPr>
          <w:rFonts w:ascii="Segoe UI" w:hAnsi="Segoe UI" w:cs="Segoe UI"/>
          <w:b/>
          <w:szCs w:val="22"/>
        </w:rPr>
        <w:t xml:space="preserve"> P</w:t>
      </w:r>
      <w:r w:rsidRPr="002336D1">
        <w:rPr>
          <w:rFonts w:ascii="Segoe UI" w:hAnsi="Segoe UI" w:cs="Segoe UI"/>
          <w:b/>
          <w:szCs w:val="22"/>
        </w:rPr>
        <w:t>rocessing</w:t>
      </w:r>
      <w:bookmarkEnd w:id="9"/>
    </w:p>
    <w:p w14:paraId="096A01E2" w14:textId="599872FD" w:rsidR="007871DD" w:rsidRPr="00A86470" w:rsidRDefault="007871DD" w:rsidP="007871DD">
      <w:pPr>
        <w:pStyle w:val="Heading2"/>
        <w:snapToGrid w:val="0"/>
        <w:spacing w:before="100" w:beforeAutospacing="1" w:after="100" w:afterAutospacing="1"/>
        <w:contextualSpacing/>
        <w:rPr>
          <w:rFonts w:ascii="Segoe UI" w:eastAsia="Calibri" w:hAnsi="Segoe UI" w:cs="Segoe UI"/>
          <w:color w:val="000000"/>
          <w:szCs w:val="22"/>
          <w:u w:color="000000"/>
          <w:bdr w:val="nil"/>
          <w:lang w:eastAsia="en-US"/>
        </w:rPr>
      </w:pPr>
      <w:r w:rsidRPr="001B6296">
        <w:rPr>
          <w:rFonts w:ascii="Segoe UI" w:eastAsia="Calibri" w:hAnsi="Segoe UI" w:cs="Segoe UI"/>
          <w:color w:val="000000"/>
          <w:szCs w:val="22"/>
          <w:u w:color="000000"/>
          <w:bdr w:val="nil"/>
          <w:lang w:eastAsia="en-US"/>
        </w:rPr>
        <w:t xml:space="preserve">The Parties acknowledge that Data Protection Laws permit </w:t>
      </w:r>
      <w:r w:rsidR="005C74A4">
        <w:rPr>
          <w:rFonts w:ascii="Segoe UI" w:eastAsia="Calibri" w:hAnsi="Segoe UI" w:cs="Segoe UI"/>
          <w:color w:val="000000"/>
          <w:szCs w:val="22"/>
          <w:u w:color="000000"/>
          <w:bdr w:val="nil"/>
          <w:lang w:val="en-GB" w:eastAsia="en-US"/>
        </w:rPr>
        <w:t xml:space="preserve">the </w:t>
      </w:r>
      <w:r w:rsidR="00FF5E20">
        <w:rPr>
          <w:rFonts w:ascii="Segoe UI" w:eastAsia="Calibri" w:hAnsi="Segoe UI" w:cs="Segoe UI"/>
          <w:color w:val="000000"/>
          <w:szCs w:val="22"/>
          <w:u w:color="000000"/>
          <w:bdr w:val="nil"/>
          <w:lang w:val="en-GB" w:eastAsia="en-US"/>
        </w:rPr>
        <w:t>Customer</w:t>
      </w:r>
      <w:r w:rsidRPr="001B6296">
        <w:rPr>
          <w:rFonts w:ascii="Segoe UI" w:eastAsia="Calibri" w:hAnsi="Segoe UI" w:cs="Segoe UI"/>
          <w:color w:val="000000"/>
          <w:szCs w:val="22"/>
          <w:u w:color="000000"/>
          <w:bdr w:val="nil"/>
          <w:lang w:eastAsia="en-US"/>
        </w:rPr>
        <w:t xml:space="preserve"> to provide the </w:t>
      </w:r>
      <w:r w:rsidR="005C74A4">
        <w:rPr>
          <w:rFonts w:ascii="Segoe UI" w:eastAsia="Calibri" w:hAnsi="Segoe UI" w:cs="Segoe UI"/>
          <w:color w:val="000000"/>
          <w:szCs w:val="22"/>
          <w:u w:color="000000"/>
          <w:bdr w:val="nil"/>
          <w:lang w:val="en-GB" w:eastAsia="en-US"/>
        </w:rPr>
        <w:t>Company</w:t>
      </w:r>
      <w:r w:rsidRPr="001B6296">
        <w:rPr>
          <w:rFonts w:ascii="Segoe UI" w:eastAsia="Calibri" w:hAnsi="Segoe UI" w:cs="Segoe UI"/>
          <w:color w:val="000000"/>
          <w:szCs w:val="22"/>
          <w:u w:color="000000"/>
          <w:bdr w:val="nil"/>
          <w:lang w:eastAsia="en-US"/>
        </w:rPr>
        <w:t xml:space="preserve"> a written authorization to </w:t>
      </w:r>
      <w:r w:rsidR="005C74A4">
        <w:rPr>
          <w:rFonts w:ascii="Segoe UI" w:eastAsia="Calibri" w:hAnsi="Segoe UI" w:cs="Segoe UI"/>
          <w:color w:val="000000"/>
          <w:szCs w:val="22"/>
          <w:u w:color="000000"/>
          <w:bdr w:val="nil"/>
          <w:lang w:val="en-GB" w:eastAsia="en-US"/>
        </w:rPr>
        <w:t>S</w:t>
      </w:r>
      <w:proofErr w:type="spellStart"/>
      <w:r w:rsidRPr="001B6296">
        <w:rPr>
          <w:rFonts w:ascii="Segoe UI" w:eastAsia="Calibri" w:hAnsi="Segoe UI" w:cs="Segoe UI"/>
          <w:color w:val="000000"/>
          <w:szCs w:val="22"/>
          <w:u w:color="000000"/>
          <w:bdr w:val="nil"/>
          <w:lang w:eastAsia="en-US"/>
        </w:rPr>
        <w:t>ub</w:t>
      </w:r>
      <w:proofErr w:type="spellEnd"/>
      <w:r w:rsidRPr="001B6296">
        <w:rPr>
          <w:rFonts w:ascii="Segoe UI" w:eastAsia="Calibri" w:hAnsi="Segoe UI" w:cs="Segoe UI"/>
          <w:color w:val="000000"/>
          <w:szCs w:val="22"/>
          <w:u w:color="000000"/>
          <w:bdr w:val="nil"/>
          <w:lang w:eastAsia="en-US"/>
        </w:rPr>
        <w:t xml:space="preserve"> </w:t>
      </w:r>
      <w:r w:rsidR="008A72FA">
        <w:rPr>
          <w:rFonts w:ascii="Segoe UI" w:eastAsia="Calibri" w:hAnsi="Segoe UI" w:cs="Segoe UI"/>
          <w:color w:val="000000"/>
          <w:szCs w:val="22"/>
          <w:u w:color="000000"/>
          <w:bdr w:val="nil"/>
          <w:lang w:val="en-GB" w:eastAsia="en-US"/>
        </w:rPr>
        <w:t>P</w:t>
      </w:r>
      <w:proofErr w:type="spellStart"/>
      <w:r w:rsidRPr="001B6296">
        <w:rPr>
          <w:rFonts w:ascii="Segoe UI" w:eastAsia="Calibri" w:hAnsi="Segoe UI" w:cs="Segoe UI"/>
          <w:color w:val="000000"/>
          <w:szCs w:val="22"/>
          <w:u w:color="000000"/>
          <w:bdr w:val="nil"/>
          <w:lang w:eastAsia="en-US"/>
        </w:rPr>
        <w:t>rocessing</w:t>
      </w:r>
      <w:proofErr w:type="spellEnd"/>
      <w:r w:rsidRPr="001B6296">
        <w:rPr>
          <w:rFonts w:ascii="Segoe UI" w:eastAsia="Calibri" w:hAnsi="Segoe UI" w:cs="Segoe UI"/>
          <w:color w:val="000000"/>
          <w:szCs w:val="22"/>
          <w:u w:color="000000"/>
          <w:bdr w:val="nil"/>
          <w:lang w:eastAsia="en-US"/>
        </w:rPr>
        <w:t>.</w:t>
      </w:r>
      <w:r w:rsidR="005C74A4">
        <w:rPr>
          <w:rFonts w:ascii="Segoe UI" w:eastAsia="Calibri" w:hAnsi="Segoe UI" w:cs="Segoe UI"/>
          <w:color w:val="000000"/>
          <w:szCs w:val="22"/>
          <w:u w:color="000000"/>
          <w:bdr w:val="nil"/>
          <w:lang w:val="en-GB" w:eastAsia="en-US"/>
        </w:rPr>
        <w:t xml:space="preserve"> Under the DPA, </w:t>
      </w:r>
      <w:r w:rsidR="00FF5E20">
        <w:rPr>
          <w:rFonts w:ascii="Segoe UI" w:eastAsia="Calibri" w:hAnsi="Segoe UI" w:cs="Segoe UI"/>
          <w:color w:val="000000"/>
          <w:szCs w:val="22"/>
          <w:u w:color="000000"/>
          <w:bdr w:val="nil"/>
          <w:lang w:val="en-GB" w:eastAsia="en-US"/>
        </w:rPr>
        <w:t>Customer</w:t>
      </w:r>
      <w:r w:rsidRPr="001B6296">
        <w:rPr>
          <w:rFonts w:ascii="Segoe UI" w:eastAsia="Calibri" w:hAnsi="Segoe UI" w:cs="Segoe UI"/>
          <w:color w:val="000000"/>
          <w:szCs w:val="22"/>
          <w:u w:color="000000"/>
          <w:bdr w:val="nil"/>
          <w:lang w:eastAsia="en-US"/>
        </w:rPr>
        <w:t xml:space="preserve"> </w:t>
      </w:r>
      <w:proofErr w:type="spellStart"/>
      <w:r w:rsidRPr="001B6296">
        <w:rPr>
          <w:rFonts w:ascii="Segoe UI" w:eastAsia="Calibri" w:hAnsi="Segoe UI" w:cs="Segoe UI"/>
          <w:color w:val="000000"/>
          <w:szCs w:val="22"/>
          <w:u w:color="000000"/>
          <w:bdr w:val="nil"/>
          <w:lang w:eastAsia="en-US"/>
        </w:rPr>
        <w:t>authorises</w:t>
      </w:r>
      <w:proofErr w:type="spellEnd"/>
      <w:r w:rsidRPr="001B6296">
        <w:rPr>
          <w:rFonts w:ascii="Segoe UI" w:eastAsia="Calibri" w:hAnsi="Segoe UI" w:cs="Segoe UI"/>
          <w:color w:val="000000"/>
          <w:szCs w:val="22"/>
          <w:u w:color="000000"/>
          <w:bdr w:val="nil"/>
          <w:lang w:eastAsia="en-US"/>
        </w:rPr>
        <w:t xml:space="preserve"> </w:t>
      </w:r>
      <w:r w:rsidR="005C74A4">
        <w:rPr>
          <w:rFonts w:ascii="Segoe UI" w:eastAsia="Calibri" w:hAnsi="Segoe UI" w:cs="Segoe UI"/>
          <w:color w:val="000000"/>
          <w:szCs w:val="22"/>
          <w:u w:color="000000"/>
          <w:bdr w:val="nil"/>
          <w:lang w:val="en-GB" w:eastAsia="en-US"/>
        </w:rPr>
        <w:t>Company</w:t>
      </w:r>
      <w:r w:rsidR="005C74A4" w:rsidRPr="001B6296">
        <w:rPr>
          <w:rFonts w:ascii="Segoe UI" w:eastAsia="Calibri" w:hAnsi="Segoe UI" w:cs="Segoe UI"/>
          <w:color w:val="000000"/>
          <w:szCs w:val="22"/>
          <w:u w:color="000000"/>
          <w:bdr w:val="nil"/>
          <w:lang w:eastAsia="en-US"/>
        </w:rPr>
        <w:t xml:space="preserve"> </w:t>
      </w:r>
      <w:r w:rsidRPr="001B6296">
        <w:rPr>
          <w:rFonts w:ascii="Segoe UI" w:eastAsia="Calibri" w:hAnsi="Segoe UI" w:cs="Segoe UI"/>
          <w:color w:val="000000"/>
          <w:szCs w:val="22"/>
          <w:u w:color="000000"/>
          <w:bdr w:val="nil"/>
          <w:lang w:eastAsia="en-US"/>
        </w:rPr>
        <w:t xml:space="preserve">to appoint (and permit each Sub </w:t>
      </w:r>
      <w:r w:rsidR="008A72FA">
        <w:rPr>
          <w:rFonts w:ascii="Segoe UI" w:eastAsia="Calibri" w:hAnsi="Segoe UI" w:cs="Segoe UI"/>
          <w:color w:val="000000"/>
          <w:szCs w:val="22"/>
          <w:u w:color="000000"/>
          <w:bdr w:val="nil"/>
          <w:lang w:val="en-GB" w:eastAsia="en-US"/>
        </w:rPr>
        <w:t>P</w:t>
      </w:r>
      <w:proofErr w:type="spellStart"/>
      <w:r w:rsidRPr="001B6296">
        <w:rPr>
          <w:rFonts w:ascii="Segoe UI" w:eastAsia="Calibri" w:hAnsi="Segoe UI" w:cs="Segoe UI"/>
          <w:color w:val="000000"/>
          <w:szCs w:val="22"/>
          <w:u w:color="000000"/>
          <w:bdr w:val="nil"/>
          <w:lang w:eastAsia="en-US"/>
        </w:rPr>
        <w:t>rocessor</w:t>
      </w:r>
      <w:proofErr w:type="spellEnd"/>
      <w:r w:rsidRPr="001B6296">
        <w:rPr>
          <w:rFonts w:ascii="Segoe UI" w:eastAsia="Calibri" w:hAnsi="Segoe UI" w:cs="Segoe UI"/>
          <w:color w:val="000000"/>
          <w:szCs w:val="22"/>
          <w:u w:color="000000"/>
          <w:bdr w:val="nil"/>
          <w:lang w:eastAsia="en-US"/>
        </w:rPr>
        <w:t xml:space="preserve"> appointed in accordance with this section </w:t>
      </w:r>
      <w:r w:rsidRPr="00A86470">
        <w:rPr>
          <w:rFonts w:ascii="Segoe UI" w:eastAsia="Calibri" w:hAnsi="Segoe UI" w:cs="Segoe UI"/>
          <w:color w:val="000000"/>
          <w:szCs w:val="22"/>
          <w:u w:color="000000"/>
          <w:bdr w:val="nil"/>
          <w:lang w:eastAsia="en-US"/>
        </w:rPr>
        <w:fldChar w:fldCharType="begin"/>
      </w:r>
      <w:r w:rsidRPr="001B6296">
        <w:rPr>
          <w:rFonts w:ascii="Segoe UI" w:eastAsia="Calibri" w:hAnsi="Segoe UI" w:cs="Segoe UI"/>
          <w:color w:val="000000"/>
          <w:szCs w:val="22"/>
          <w:u w:color="000000"/>
          <w:bdr w:val="nil"/>
          <w:lang w:eastAsia="en-US"/>
        </w:rPr>
        <w:instrText xml:space="preserve"> REF _Ref472956474 \r \h  \* MERGEFORMAT </w:instrText>
      </w:r>
      <w:r w:rsidRPr="00A86470">
        <w:rPr>
          <w:rFonts w:ascii="Segoe UI" w:eastAsia="Calibri" w:hAnsi="Segoe UI" w:cs="Segoe UI"/>
          <w:color w:val="000000"/>
          <w:szCs w:val="22"/>
          <w:u w:color="000000"/>
          <w:bdr w:val="nil"/>
          <w:lang w:eastAsia="en-US"/>
        </w:rPr>
      </w:r>
      <w:r w:rsidRPr="00A86470">
        <w:rPr>
          <w:rFonts w:ascii="Segoe UI" w:eastAsia="Calibri" w:hAnsi="Segoe UI" w:cs="Segoe UI"/>
          <w:color w:val="000000"/>
          <w:szCs w:val="22"/>
          <w:u w:color="000000"/>
          <w:bdr w:val="nil"/>
          <w:lang w:eastAsia="en-US"/>
        </w:rPr>
        <w:fldChar w:fldCharType="separate"/>
      </w:r>
      <w:r w:rsidR="00000495">
        <w:rPr>
          <w:rFonts w:ascii="Segoe UI" w:eastAsia="Calibri" w:hAnsi="Segoe UI" w:cs="Segoe UI"/>
          <w:color w:val="000000"/>
          <w:szCs w:val="22"/>
          <w:u w:color="000000"/>
          <w:bdr w:val="nil"/>
          <w:lang w:eastAsia="en-US"/>
        </w:rPr>
        <w:t>5</w:t>
      </w:r>
      <w:r w:rsidRPr="00A86470">
        <w:rPr>
          <w:rFonts w:ascii="Segoe UI" w:eastAsia="Calibri" w:hAnsi="Segoe UI" w:cs="Segoe UI"/>
          <w:color w:val="000000"/>
          <w:szCs w:val="22"/>
          <w:u w:color="000000"/>
          <w:bdr w:val="nil"/>
          <w:lang w:eastAsia="en-US"/>
        </w:rPr>
        <w:fldChar w:fldCharType="end"/>
      </w:r>
      <w:r w:rsidRPr="00A86470">
        <w:rPr>
          <w:rFonts w:ascii="Segoe UI" w:eastAsia="Calibri" w:hAnsi="Segoe UI" w:cs="Segoe UI"/>
          <w:color w:val="000000"/>
          <w:szCs w:val="22"/>
          <w:u w:color="000000"/>
          <w:bdr w:val="nil"/>
          <w:lang w:eastAsia="en-US"/>
        </w:rPr>
        <w:t xml:space="preserve">) Sub </w:t>
      </w:r>
      <w:r w:rsidR="008A72FA">
        <w:rPr>
          <w:rFonts w:ascii="Segoe UI" w:eastAsia="Calibri" w:hAnsi="Segoe UI" w:cs="Segoe UI"/>
          <w:color w:val="000000"/>
          <w:szCs w:val="22"/>
          <w:u w:color="000000"/>
          <w:bdr w:val="nil"/>
          <w:lang w:val="en-GB" w:eastAsia="en-US"/>
        </w:rPr>
        <w:t>P</w:t>
      </w:r>
      <w:proofErr w:type="spellStart"/>
      <w:r w:rsidRPr="00A86470">
        <w:rPr>
          <w:rFonts w:ascii="Segoe UI" w:eastAsia="Calibri" w:hAnsi="Segoe UI" w:cs="Segoe UI"/>
          <w:color w:val="000000"/>
          <w:szCs w:val="22"/>
          <w:u w:color="000000"/>
          <w:bdr w:val="nil"/>
          <w:lang w:eastAsia="en-US"/>
        </w:rPr>
        <w:t>rocessors</w:t>
      </w:r>
      <w:proofErr w:type="spellEnd"/>
      <w:r w:rsidRPr="00A86470">
        <w:rPr>
          <w:rFonts w:ascii="Segoe UI" w:eastAsia="Calibri" w:hAnsi="Segoe UI" w:cs="Segoe UI"/>
          <w:color w:val="000000"/>
          <w:szCs w:val="22"/>
          <w:u w:color="000000"/>
          <w:bdr w:val="nil"/>
          <w:lang w:eastAsia="en-US"/>
        </w:rPr>
        <w:t xml:space="preserve"> in accordance with this section</w:t>
      </w:r>
      <w:r w:rsidR="008A72FA">
        <w:rPr>
          <w:rFonts w:ascii="Segoe UI" w:eastAsia="Calibri" w:hAnsi="Segoe UI" w:cs="Segoe UI"/>
          <w:color w:val="000000"/>
          <w:szCs w:val="22"/>
          <w:u w:color="000000"/>
          <w:bdr w:val="nil"/>
          <w:lang w:val="en-GB" w:eastAsia="en-US"/>
        </w:rPr>
        <w:t xml:space="preserve"> </w:t>
      </w:r>
      <w:r w:rsidRPr="00A86470">
        <w:rPr>
          <w:rFonts w:ascii="Segoe UI" w:eastAsia="Calibri" w:hAnsi="Segoe UI" w:cs="Segoe UI"/>
          <w:color w:val="000000"/>
          <w:szCs w:val="22"/>
          <w:u w:color="000000"/>
          <w:bdr w:val="nil"/>
          <w:lang w:eastAsia="en-US"/>
        </w:rPr>
        <w:t>and any restrictions in the Agreement.</w:t>
      </w:r>
    </w:p>
    <w:p w14:paraId="652A4781" w14:textId="77777777" w:rsidR="007E6F7E" w:rsidRPr="008A1D69" w:rsidRDefault="007E6F7E" w:rsidP="008A1D69">
      <w:pPr>
        <w:pStyle w:val="Heading2"/>
        <w:numPr>
          <w:ilvl w:val="0"/>
          <w:numId w:val="0"/>
        </w:numPr>
        <w:rPr>
          <w:rFonts w:ascii="Segoe UI" w:eastAsia="Calibri" w:hAnsi="Segoe UI" w:cs="Segoe UI"/>
          <w:color w:val="000000"/>
          <w:szCs w:val="22"/>
          <w:u w:color="000000"/>
          <w:bdr w:val="nil"/>
          <w:lang w:eastAsia="en-US"/>
        </w:rPr>
      </w:pPr>
    </w:p>
    <w:p w14:paraId="431E622E" w14:textId="72F36547" w:rsidR="008A1D69" w:rsidRPr="008A1D69" w:rsidRDefault="008A1D69" w:rsidP="007871DD">
      <w:pPr>
        <w:pStyle w:val="Heading2"/>
        <w:rPr>
          <w:rFonts w:ascii="Segoe UI" w:eastAsia="Calibri" w:hAnsi="Segoe UI" w:cs="Segoe UI"/>
          <w:color w:val="000000"/>
          <w:szCs w:val="22"/>
          <w:u w:color="000000"/>
          <w:bdr w:val="nil"/>
          <w:lang w:eastAsia="en-US"/>
        </w:rPr>
      </w:pPr>
      <w:r w:rsidRPr="008A1D69">
        <w:rPr>
          <w:rFonts w:ascii="Segoe UI" w:eastAsia="Calibri" w:hAnsi="Segoe UI" w:cs="Segoe UI"/>
          <w:color w:val="000000"/>
          <w:szCs w:val="22"/>
          <w:u w:color="000000"/>
          <w:bdr w:val="nil"/>
          <w:lang w:eastAsia="en-US"/>
        </w:rPr>
        <w:t xml:space="preserve">A list of Company’s current Sub-Processors is available upon demand </w:t>
      </w:r>
      <w:r>
        <w:rPr>
          <w:rFonts w:ascii="Segoe UI" w:eastAsia="Calibri" w:hAnsi="Segoe UI" w:cs="Segoe UI"/>
          <w:color w:val="000000"/>
          <w:szCs w:val="22"/>
          <w:u w:color="000000"/>
          <w:bdr w:val="nil"/>
          <w:lang w:val="en-GB" w:eastAsia="en-US"/>
        </w:rPr>
        <w:t xml:space="preserve">at </w:t>
      </w:r>
      <w:r w:rsidR="00295982" w:rsidRPr="00FF5E20">
        <w:rPr>
          <w:rFonts w:ascii="Segoe UI" w:hAnsi="Segoe UI" w:cs="Segoe UI"/>
          <w:szCs w:val="22"/>
          <w:highlight w:val="yellow"/>
          <w:lang w:val="en-GB"/>
        </w:rPr>
        <w:t>&lt;</w:t>
      </w:r>
      <w:r w:rsidR="005110BA">
        <w:rPr>
          <w:rFonts w:ascii="Segoe UI" w:hAnsi="Segoe UI" w:cs="Segoe UI"/>
          <w:szCs w:val="22"/>
          <w:highlight w:val="yellow"/>
          <w:lang w:val="en-GB"/>
        </w:rPr>
        <w:t>PARTNER CONTACT TO BE FILLED IN BY PARTNER</w:t>
      </w:r>
      <w:r w:rsidR="00295982" w:rsidRPr="00FF5E20">
        <w:rPr>
          <w:rFonts w:ascii="Segoe UI" w:hAnsi="Segoe UI" w:cs="Segoe UI"/>
          <w:szCs w:val="22"/>
          <w:highlight w:val="yellow"/>
          <w:lang w:val="en-GB"/>
        </w:rPr>
        <w:t>&gt;</w:t>
      </w:r>
    </w:p>
    <w:p w14:paraId="5A5D9B06" w14:textId="7EED48FB" w:rsidR="007871DD" w:rsidRPr="00A86470" w:rsidRDefault="007871DD" w:rsidP="00065F34">
      <w:pPr>
        <w:pStyle w:val="Heading2"/>
        <w:numPr>
          <w:ilvl w:val="0"/>
          <w:numId w:val="0"/>
        </w:numPr>
        <w:snapToGrid w:val="0"/>
        <w:spacing w:before="100" w:beforeAutospacing="1" w:after="100" w:afterAutospacing="1"/>
        <w:contextualSpacing/>
        <w:rPr>
          <w:rFonts w:ascii="Segoe UI" w:eastAsia="Calibri" w:hAnsi="Segoe UI" w:cs="Segoe UI"/>
          <w:color w:val="000000"/>
          <w:szCs w:val="22"/>
          <w:u w:color="000000"/>
          <w:bdr w:val="nil"/>
          <w:lang w:eastAsia="en-US"/>
        </w:rPr>
      </w:pPr>
    </w:p>
    <w:p w14:paraId="54111456" w14:textId="13866FD5" w:rsidR="007871DD" w:rsidRPr="001B6296" w:rsidRDefault="007131A0" w:rsidP="00065F34">
      <w:pPr>
        <w:pStyle w:val="Heading2"/>
        <w:snapToGrid w:val="0"/>
        <w:spacing w:before="100" w:beforeAutospacing="1" w:after="100" w:afterAutospacing="1"/>
        <w:contextualSpacing/>
        <w:rPr>
          <w:rFonts w:ascii="Segoe UI" w:eastAsia="Calibri" w:hAnsi="Segoe UI" w:cs="Segoe UI"/>
          <w:color w:val="000000"/>
          <w:szCs w:val="22"/>
          <w:u w:color="000000"/>
          <w:bdr w:val="nil"/>
          <w:lang w:eastAsia="en-US"/>
        </w:rPr>
      </w:pPr>
      <w:r w:rsidRPr="00065F34">
        <w:rPr>
          <w:rFonts w:ascii="Segoe UI" w:eastAsia="Calibri" w:hAnsi="Segoe UI" w:cs="Segoe UI"/>
          <w:color w:val="000000"/>
          <w:szCs w:val="22"/>
          <w:u w:color="000000"/>
          <w:bdr w:val="nil"/>
          <w:lang w:eastAsia="en-US"/>
        </w:rPr>
        <w:t xml:space="preserve">Company </w:t>
      </w:r>
      <w:r w:rsidR="007871DD" w:rsidRPr="001B6296">
        <w:rPr>
          <w:rFonts w:ascii="Segoe UI" w:eastAsia="Calibri" w:hAnsi="Segoe UI" w:cs="Segoe UI"/>
          <w:color w:val="000000"/>
          <w:szCs w:val="22"/>
          <w:u w:color="000000"/>
          <w:bdr w:val="nil"/>
          <w:lang w:eastAsia="en-US"/>
        </w:rPr>
        <w:t xml:space="preserve">shall provide </w:t>
      </w:r>
      <w:r w:rsidR="00FF5E20">
        <w:rPr>
          <w:rFonts w:ascii="Segoe UI" w:eastAsia="Calibri" w:hAnsi="Segoe UI" w:cs="Segoe UI"/>
          <w:color w:val="000000"/>
          <w:szCs w:val="22"/>
          <w:u w:color="000000"/>
          <w:bdr w:val="nil"/>
          <w:lang w:eastAsia="en-US"/>
        </w:rPr>
        <w:t>Customer</w:t>
      </w:r>
      <w:r w:rsidR="007871DD" w:rsidRPr="001B6296">
        <w:rPr>
          <w:rFonts w:ascii="Segoe UI" w:eastAsia="Calibri" w:hAnsi="Segoe UI" w:cs="Segoe UI"/>
          <w:color w:val="000000"/>
          <w:szCs w:val="22"/>
          <w:u w:color="000000"/>
          <w:bdr w:val="nil"/>
          <w:lang w:eastAsia="en-US"/>
        </w:rPr>
        <w:t xml:space="preserve"> wi</w:t>
      </w:r>
      <w:r w:rsidR="005242D9" w:rsidRPr="001B6296">
        <w:rPr>
          <w:rFonts w:ascii="Segoe UI" w:eastAsia="Calibri" w:hAnsi="Segoe UI" w:cs="Segoe UI"/>
          <w:color w:val="000000"/>
          <w:szCs w:val="22"/>
          <w:u w:color="000000"/>
          <w:bdr w:val="nil"/>
          <w:lang w:eastAsia="en-US"/>
        </w:rPr>
        <w:t xml:space="preserve">th advance notice before a new </w:t>
      </w:r>
      <w:r w:rsidR="005242D9" w:rsidRPr="00065F34">
        <w:rPr>
          <w:rFonts w:ascii="Segoe UI" w:eastAsia="Calibri" w:hAnsi="Segoe UI" w:cs="Segoe UI"/>
          <w:color w:val="000000"/>
          <w:szCs w:val="22"/>
          <w:u w:color="000000"/>
          <w:bdr w:val="nil"/>
          <w:lang w:eastAsia="en-US"/>
        </w:rPr>
        <w:t>S</w:t>
      </w:r>
      <w:r w:rsidR="005242D9" w:rsidRPr="001B6296">
        <w:rPr>
          <w:rFonts w:ascii="Segoe UI" w:eastAsia="Calibri" w:hAnsi="Segoe UI" w:cs="Segoe UI"/>
          <w:color w:val="000000"/>
          <w:szCs w:val="22"/>
          <w:u w:color="000000"/>
          <w:bdr w:val="nil"/>
          <w:lang w:eastAsia="en-US"/>
        </w:rPr>
        <w:t xml:space="preserve">ub </w:t>
      </w:r>
      <w:r w:rsidR="005242D9" w:rsidRPr="00065F34">
        <w:rPr>
          <w:rFonts w:ascii="Segoe UI" w:eastAsia="Calibri" w:hAnsi="Segoe UI" w:cs="Segoe UI"/>
          <w:color w:val="000000"/>
          <w:szCs w:val="22"/>
          <w:u w:color="000000"/>
          <w:bdr w:val="nil"/>
          <w:lang w:eastAsia="en-US"/>
        </w:rPr>
        <w:t>P</w:t>
      </w:r>
      <w:r w:rsidR="007871DD" w:rsidRPr="001B6296">
        <w:rPr>
          <w:rFonts w:ascii="Segoe UI" w:eastAsia="Calibri" w:hAnsi="Segoe UI" w:cs="Segoe UI"/>
          <w:color w:val="000000"/>
          <w:szCs w:val="22"/>
          <w:u w:color="000000"/>
          <w:bdr w:val="nil"/>
          <w:lang w:eastAsia="en-US"/>
        </w:rPr>
        <w:t>rocessor process</w:t>
      </w:r>
      <w:r w:rsidR="00AF6811">
        <w:rPr>
          <w:rFonts w:ascii="Segoe UI" w:eastAsia="Calibri" w:hAnsi="Segoe UI" w:cs="Segoe UI"/>
          <w:color w:val="000000"/>
          <w:szCs w:val="22"/>
          <w:u w:color="000000"/>
          <w:bdr w:val="nil"/>
          <w:lang w:val="en-GB" w:eastAsia="en-US"/>
        </w:rPr>
        <w:t>es</w:t>
      </w:r>
      <w:r w:rsidR="007871DD" w:rsidRPr="001B6296">
        <w:rPr>
          <w:rFonts w:ascii="Segoe UI" w:eastAsia="Calibri" w:hAnsi="Segoe UI" w:cs="Segoe UI"/>
          <w:color w:val="000000"/>
          <w:szCs w:val="22"/>
          <w:u w:color="000000"/>
          <w:bdr w:val="nil"/>
          <w:lang w:eastAsia="en-US"/>
        </w:rPr>
        <w:t xml:space="preserve"> any Personal Data, including full details of the proc</w:t>
      </w:r>
      <w:r w:rsidR="005242D9" w:rsidRPr="001B6296">
        <w:rPr>
          <w:rFonts w:ascii="Segoe UI" w:eastAsia="Calibri" w:hAnsi="Segoe UI" w:cs="Segoe UI"/>
          <w:color w:val="000000"/>
          <w:szCs w:val="22"/>
          <w:u w:color="000000"/>
          <w:bdr w:val="nil"/>
          <w:lang w:eastAsia="en-US"/>
        </w:rPr>
        <w:t xml:space="preserve">essing to be undertaken by the </w:t>
      </w:r>
      <w:r w:rsidR="005242D9" w:rsidRPr="00065F34">
        <w:rPr>
          <w:rFonts w:ascii="Segoe UI" w:eastAsia="Calibri" w:hAnsi="Segoe UI" w:cs="Segoe UI"/>
          <w:color w:val="000000"/>
          <w:szCs w:val="22"/>
          <w:u w:color="000000"/>
          <w:bdr w:val="nil"/>
          <w:lang w:eastAsia="en-US"/>
        </w:rPr>
        <w:t>Su</w:t>
      </w:r>
      <w:r w:rsidR="005242D9" w:rsidRPr="001B6296">
        <w:rPr>
          <w:rFonts w:ascii="Segoe UI" w:eastAsia="Calibri" w:hAnsi="Segoe UI" w:cs="Segoe UI"/>
          <w:color w:val="000000"/>
          <w:szCs w:val="22"/>
          <w:u w:color="000000"/>
          <w:bdr w:val="nil"/>
          <w:lang w:eastAsia="en-US"/>
        </w:rPr>
        <w:t xml:space="preserve">b </w:t>
      </w:r>
      <w:r w:rsidR="005242D9" w:rsidRPr="00065F34">
        <w:rPr>
          <w:rFonts w:ascii="Segoe UI" w:eastAsia="Calibri" w:hAnsi="Segoe UI" w:cs="Segoe UI"/>
          <w:color w:val="000000"/>
          <w:szCs w:val="22"/>
          <w:u w:color="000000"/>
          <w:bdr w:val="nil"/>
          <w:lang w:eastAsia="en-US"/>
        </w:rPr>
        <w:t>P</w:t>
      </w:r>
      <w:r w:rsidR="007871DD" w:rsidRPr="001B6296">
        <w:rPr>
          <w:rFonts w:ascii="Segoe UI" w:eastAsia="Calibri" w:hAnsi="Segoe UI" w:cs="Segoe UI"/>
          <w:color w:val="000000"/>
          <w:szCs w:val="22"/>
          <w:u w:color="000000"/>
          <w:bdr w:val="nil"/>
          <w:lang w:eastAsia="en-US"/>
        </w:rPr>
        <w:t xml:space="preserve">rocessor. </w:t>
      </w:r>
      <w:r w:rsidR="00FF5E20">
        <w:rPr>
          <w:rFonts w:ascii="Segoe UI" w:eastAsia="Calibri" w:hAnsi="Segoe UI" w:cs="Segoe UI"/>
          <w:color w:val="000000"/>
          <w:szCs w:val="22"/>
          <w:u w:color="000000"/>
          <w:bdr w:val="nil"/>
          <w:lang w:eastAsia="en-US"/>
        </w:rPr>
        <w:t>Customer</w:t>
      </w:r>
      <w:r w:rsidR="007871DD" w:rsidRPr="001B6296">
        <w:rPr>
          <w:rFonts w:ascii="Segoe UI" w:eastAsia="Calibri" w:hAnsi="Segoe UI" w:cs="Segoe UI"/>
          <w:color w:val="000000"/>
          <w:szCs w:val="22"/>
          <w:u w:color="000000"/>
          <w:bdr w:val="nil"/>
          <w:lang w:eastAsia="en-US"/>
        </w:rPr>
        <w:t xml:space="preserve"> may object to</w:t>
      </w:r>
      <w:r w:rsidR="005242D9" w:rsidRPr="001B6296">
        <w:rPr>
          <w:rFonts w:ascii="Segoe UI" w:eastAsia="Calibri" w:hAnsi="Segoe UI" w:cs="Segoe UI"/>
          <w:color w:val="000000"/>
          <w:szCs w:val="22"/>
          <w:u w:color="000000"/>
          <w:bdr w:val="nil"/>
          <w:lang w:eastAsia="en-US"/>
        </w:rPr>
        <w:t xml:space="preserve"> the new </w:t>
      </w:r>
      <w:r w:rsidR="005242D9" w:rsidRPr="00065F34">
        <w:rPr>
          <w:rFonts w:ascii="Segoe UI" w:eastAsia="Calibri" w:hAnsi="Segoe UI" w:cs="Segoe UI"/>
          <w:color w:val="000000"/>
          <w:szCs w:val="22"/>
          <w:u w:color="000000"/>
          <w:bdr w:val="nil"/>
          <w:lang w:eastAsia="en-US"/>
        </w:rPr>
        <w:t>S</w:t>
      </w:r>
      <w:r w:rsidR="005242D9" w:rsidRPr="001B6296">
        <w:rPr>
          <w:rFonts w:ascii="Segoe UI" w:eastAsia="Calibri" w:hAnsi="Segoe UI" w:cs="Segoe UI"/>
          <w:color w:val="000000"/>
          <w:szCs w:val="22"/>
          <w:u w:color="000000"/>
          <w:bdr w:val="nil"/>
          <w:lang w:eastAsia="en-US"/>
        </w:rPr>
        <w:t xml:space="preserve">ub </w:t>
      </w:r>
      <w:r w:rsidR="005242D9" w:rsidRPr="00065F34">
        <w:rPr>
          <w:rFonts w:ascii="Segoe UI" w:eastAsia="Calibri" w:hAnsi="Segoe UI" w:cs="Segoe UI"/>
          <w:color w:val="000000"/>
          <w:szCs w:val="22"/>
          <w:u w:color="000000"/>
          <w:bdr w:val="nil"/>
          <w:lang w:eastAsia="en-US"/>
        </w:rPr>
        <w:t>P</w:t>
      </w:r>
      <w:r w:rsidR="007871DD" w:rsidRPr="001B6296">
        <w:rPr>
          <w:rFonts w:ascii="Segoe UI" w:eastAsia="Calibri" w:hAnsi="Segoe UI" w:cs="Segoe UI"/>
          <w:color w:val="000000"/>
          <w:szCs w:val="22"/>
          <w:u w:color="000000"/>
          <w:bdr w:val="nil"/>
          <w:lang w:eastAsia="en-US"/>
        </w:rPr>
        <w:t xml:space="preserve">rocessor within fifteen (15) days of such notice on reasonable grounds relating to the protection of Personal Data In such case, </w:t>
      </w:r>
      <w:r w:rsidR="008A72FA" w:rsidRPr="00065F34">
        <w:rPr>
          <w:rFonts w:ascii="Segoe UI" w:eastAsia="Calibri" w:hAnsi="Segoe UI" w:cs="Segoe UI"/>
          <w:color w:val="000000"/>
          <w:szCs w:val="22"/>
          <w:u w:color="000000"/>
          <w:bdr w:val="nil"/>
          <w:lang w:eastAsia="en-US"/>
        </w:rPr>
        <w:t>Company</w:t>
      </w:r>
      <w:r w:rsidR="008A72FA" w:rsidRPr="001B6296">
        <w:rPr>
          <w:rFonts w:ascii="Segoe UI" w:eastAsia="Calibri" w:hAnsi="Segoe UI" w:cs="Segoe UI"/>
          <w:color w:val="000000"/>
          <w:szCs w:val="22"/>
          <w:u w:color="000000"/>
          <w:bdr w:val="nil"/>
          <w:lang w:eastAsia="en-US"/>
        </w:rPr>
        <w:t xml:space="preserve"> </w:t>
      </w:r>
      <w:r w:rsidR="007871DD" w:rsidRPr="001B6296">
        <w:rPr>
          <w:rFonts w:ascii="Segoe UI" w:eastAsia="Calibri" w:hAnsi="Segoe UI" w:cs="Segoe UI"/>
          <w:color w:val="000000"/>
          <w:szCs w:val="22"/>
          <w:u w:color="000000"/>
          <w:bdr w:val="nil"/>
          <w:lang w:eastAsia="en-US"/>
        </w:rPr>
        <w:t>shall have the right to cure the objection through one of the following option</w:t>
      </w:r>
      <w:r w:rsidR="00065F34" w:rsidRPr="00065F34">
        <w:rPr>
          <w:rFonts w:ascii="Segoe UI" w:eastAsia="Calibri" w:hAnsi="Segoe UI" w:cs="Segoe UI"/>
          <w:color w:val="000000"/>
          <w:szCs w:val="22"/>
          <w:u w:color="000000"/>
          <w:bdr w:val="nil"/>
          <w:lang w:eastAsia="en-US"/>
        </w:rPr>
        <w:t>s:</w:t>
      </w:r>
      <w:r w:rsidR="007871DD" w:rsidRPr="001B6296">
        <w:rPr>
          <w:rFonts w:ascii="Segoe UI" w:eastAsia="Calibri" w:hAnsi="Segoe UI" w:cs="Segoe UI"/>
          <w:color w:val="000000"/>
          <w:szCs w:val="22"/>
          <w:u w:color="000000"/>
          <w:bdr w:val="nil"/>
          <w:lang w:eastAsia="en-US"/>
        </w:rPr>
        <w:t xml:space="preserve"> (1) </w:t>
      </w:r>
      <w:r w:rsidR="008A72FA" w:rsidRPr="00065F34">
        <w:rPr>
          <w:rFonts w:ascii="Segoe UI" w:eastAsia="Calibri" w:hAnsi="Segoe UI" w:cs="Segoe UI"/>
          <w:color w:val="000000"/>
          <w:szCs w:val="22"/>
          <w:u w:color="000000"/>
          <w:bdr w:val="nil"/>
          <w:lang w:eastAsia="en-US"/>
        </w:rPr>
        <w:t>Company</w:t>
      </w:r>
      <w:r w:rsidR="008A72FA" w:rsidRPr="001B6296">
        <w:rPr>
          <w:rFonts w:ascii="Segoe UI" w:eastAsia="Calibri" w:hAnsi="Segoe UI" w:cs="Segoe UI"/>
          <w:color w:val="000000"/>
          <w:szCs w:val="22"/>
          <w:u w:color="000000"/>
          <w:bdr w:val="nil"/>
          <w:lang w:eastAsia="en-US"/>
        </w:rPr>
        <w:t xml:space="preserve"> </w:t>
      </w:r>
      <w:r w:rsidR="007871DD" w:rsidRPr="001B6296">
        <w:rPr>
          <w:rFonts w:ascii="Segoe UI" w:eastAsia="Calibri" w:hAnsi="Segoe UI" w:cs="Segoe UI"/>
          <w:color w:val="000000"/>
          <w:szCs w:val="22"/>
          <w:u w:color="000000"/>
          <w:bdr w:val="nil"/>
          <w:lang w:eastAsia="en-US"/>
        </w:rPr>
        <w:t xml:space="preserve">will cancel its plans to use the Sub </w:t>
      </w:r>
      <w:r w:rsidR="008A72FA" w:rsidRPr="00065F34">
        <w:rPr>
          <w:rFonts w:ascii="Segoe UI" w:eastAsia="Calibri" w:hAnsi="Segoe UI" w:cs="Segoe UI"/>
          <w:color w:val="000000"/>
          <w:szCs w:val="22"/>
          <w:u w:color="000000"/>
          <w:bdr w:val="nil"/>
          <w:lang w:eastAsia="en-US"/>
        </w:rPr>
        <w:t>P</w:t>
      </w:r>
      <w:r w:rsidR="007871DD" w:rsidRPr="001B6296">
        <w:rPr>
          <w:rFonts w:ascii="Segoe UI" w:eastAsia="Calibri" w:hAnsi="Segoe UI" w:cs="Segoe UI"/>
          <w:color w:val="000000"/>
          <w:szCs w:val="22"/>
          <w:u w:color="000000"/>
          <w:bdr w:val="nil"/>
          <w:lang w:eastAsia="en-US"/>
        </w:rPr>
        <w:t>rocessor with regards to processing</w:t>
      </w:r>
      <w:r w:rsidR="008A72FA" w:rsidRPr="00065F34">
        <w:rPr>
          <w:rFonts w:ascii="Segoe UI" w:eastAsia="Calibri" w:hAnsi="Segoe UI" w:cs="Segoe UI"/>
          <w:color w:val="000000"/>
          <w:szCs w:val="22"/>
          <w:u w:color="000000"/>
          <w:bdr w:val="nil"/>
          <w:lang w:eastAsia="en-US"/>
        </w:rPr>
        <w:t xml:space="preserve"> of </w:t>
      </w:r>
      <w:r w:rsidR="007871DD" w:rsidRPr="001B6296">
        <w:rPr>
          <w:rFonts w:ascii="Segoe UI" w:eastAsia="Calibri" w:hAnsi="Segoe UI" w:cs="Segoe UI"/>
          <w:color w:val="000000"/>
          <w:szCs w:val="22"/>
          <w:u w:color="000000"/>
          <w:bdr w:val="nil"/>
          <w:lang w:eastAsia="en-US"/>
        </w:rPr>
        <w:t>Personal Data or will offer</w:t>
      </w:r>
      <w:r w:rsidR="005242D9" w:rsidRPr="001B6296">
        <w:rPr>
          <w:rFonts w:ascii="Segoe UI" w:eastAsia="Calibri" w:hAnsi="Segoe UI" w:cs="Segoe UI"/>
          <w:color w:val="000000"/>
          <w:szCs w:val="22"/>
          <w:u w:color="000000"/>
          <w:bdr w:val="nil"/>
          <w:lang w:eastAsia="en-US"/>
        </w:rPr>
        <w:t xml:space="preserve"> an alternative to provide the </w:t>
      </w:r>
      <w:r w:rsidR="005242D9" w:rsidRPr="00065F34">
        <w:rPr>
          <w:rFonts w:ascii="Segoe UI" w:eastAsia="Calibri" w:hAnsi="Segoe UI" w:cs="Segoe UI"/>
          <w:color w:val="000000"/>
          <w:szCs w:val="22"/>
          <w:u w:color="000000"/>
          <w:bdr w:val="nil"/>
          <w:lang w:eastAsia="en-US"/>
        </w:rPr>
        <w:t>S</w:t>
      </w:r>
      <w:r w:rsidR="007871DD" w:rsidRPr="001B6296">
        <w:rPr>
          <w:rFonts w:ascii="Segoe UI" w:eastAsia="Calibri" w:hAnsi="Segoe UI" w:cs="Segoe UI"/>
          <w:color w:val="000000"/>
          <w:szCs w:val="22"/>
          <w:u w:color="000000"/>
          <w:bdr w:val="nil"/>
          <w:lang w:eastAsia="en-US"/>
        </w:rPr>
        <w:t>ervice</w:t>
      </w:r>
      <w:r w:rsidR="008A72FA" w:rsidRPr="00065F34">
        <w:rPr>
          <w:rFonts w:ascii="Segoe UI" w:eastAsia="Calibri" w:hAnsi="Segoe UI" w:cs="Segoe UI"/>
          <w:color w:val="000000"/>
          <w:szCs w:val="22"/>
          <w:u w:color="000000"/>
          <w:bdr w:val="nil"/>
          <w:lang w:eastAsia="en-US"/>
        </w:rPr>
        <w:t xml:space="preserve">s </w:t>
      </w:r>
      <w:r w:rsidR="007871DD" w:rsidRPr="001B6296">
        <w:rPr>
          <w:rFonts w:ascii="Segoe UI" w:eastAsia="Calibri" w:hAnsi="Segoe UI" w:cs="Segoe UI"/>
          <w:color w:val="000000"/>
          <w:szCs w:val="22"/>
          <w:u w:color="000000"/>
          <w:bdr w:val="nil"/>
          <w:lang w:eastAsia="en-US"/>
        </w:rPr>
        <w:t xml:space="preserve">without such Sub </w:t>
      </w:r>
      <w:r w:rsidR="008A72FA" w:rsidRPr="00065F34">
        <w:rPr>
          <w:rFonts w:ascii="Segoe UI" w:eastAsia="Calibri" w:hAnsi="Segoe UI" w:cs="Segoe UI"/>
          <w:color w:val="000000"/>
          <w:szCs w:val="22"/>
          <w:u w:color="000000"/>
          <w:bdr w:val="nil"/>
          <w:lang w:eastAsia="en-US"/>
        </w:rPr>
        <w:t>P</w:t>
      </w:r>
      <w:r w:rsidR="007871DD" w:rsidRPr="001B6296">
        <w:rPr>
          <w:rFonts w:ascii="Segoe UI" w:eastAsia="Calibri" w:hAnsi="Segoe UI" w:cs="Segoe UI"/>
          <w:color w:val="000000"/>
          <w:szCs w:val="22"/>
          <w:u w:color="000000"/>
          <w:bdr w:val="nil"/>
          <w:lang w:eastAsia="en-US"/>
        </w:rPr>
        <w:t xml:space="preserve">rocessor; or (2) </w:t>
      </w:r>
      <w:r w:rsidR="008A72FA" w:rsidRPr="00065F34">
        <w:rPr>
          <w:rFonts w:ascii="Segoe UI" w:eastAsia="Calibri" w:hAnsi="Segoe UI" w:cs="Segoe UI"/>
          <w:color w:val="000000"/>
          <w:szCs w:val="22"/>
          <w:u w:color="000000"/>
          <w:bdr w:val="nil"/>
          <w:lang w:eastAsia="en-US"/>
        </w:rPr>
        <w:t>Company</w:t>
      </w:r>
      <w:r w:rsidR="008A72FA" w:rsidRPr="001B6296">
        <w:rPr>
          <w:rFonts w:ascii="Segoe UI" w:eastAsia="Calibri" w:hAnsi="Segoe UI" w:cs="Segoe UI"/>
          <w:color w:val="000000"/>
          <w:szCs w:val="22"/>
          <w:u w:color="000000"/>
          <w:bdr w:val="nil"/>
          <w:lang w:eastAsia="en-US"/>
        </w:rPr>
        <w:t xml:space="preserve"> </w:t>
      </w:r>
      <w:r w:rsidR="007871DD" w:rsidRPr="001B6296">
        <w:rPr>
          <w:rFonts w:ascii="Segoe UI" w:eastAsia="Calibri" w:hAnsi="Segoe UI" w:cs="Segoe UI"/>
          <w:color w:val="000000"/>
          <w:szCs w:val="22"/>
          <w:u w:color="000000"/>
          <w:bdr w:val="nil"/>
          <w:lang w:eastAsia="en-US"/>
        </w:rPr>
        <w:t>will take the corrective steps requested by</w:t>
      </w:r>
      <w:r w:rsidR="005242D9" w:rsidRPr="00065F34">
        <w:rPr>
          <w:rFonts w:ascii="Segoe UI" w:eastAsia="Calibri" w:hAnsi="Segoe UI" w:cs="Segoe UI"/>
          <w:color w:val="000000"/>
          <w:szCs w:val="22"/>
          <w:u w:color="000000"/>
          <w:bdr w:val="nil"/>
          <w:lang w:eastAsia="en-US"/>
        </w:rPr>
        <w:t xml:space="preserve"> </w:t>
      </w:r>
      <w:r w:rsidR="00FF5E20">
        <w:rPr>
          <w:rFonts w:ascii="Segoe UI" w:eastAsia="Calibri" w:hAnsi="Segoe UI" w:cs="Segoe UI"/>
          <w:color w:val="000000"/>
          <w:szCs w:val="22"/>
          <w:u w:color="000000"/>
          <w:bdr w:val="nil"/>
          <w:lang w:eastAsia="en-US"/>
        </w:rPr>
        <w:t>Customer</w:t>
      </w:r>
      <w:r w:rsidR="007871DD" w:rsidRPr="001B6296">
        <w:rPr>
          <w:rFonts w:ascii="Segoe UI" w:eastAsia="Calibri" w:hAnsi="Segoe UI" w:cs="Segoe UI"/>
          <w:color w:val="000000"/>
          <w:szCs w:val="22"/>
          <w:u w:color="000000"/>
          <w:bdr w:val="nil"/>
          <w:lang w:eastAsia="en-US"/>
        </w:rPr>
        <w:t xml:space="preserve"> in its objection notice and proceed to use the Sub processor or (3) </w:t>
      </w:r>
      <w:r w:rsidR="008A72FA" w:rsidRPr="00065F34">
        <w:rPr>
          <w:rFonts w:ascii="Segoe UI" w:eastAsia="Calibri" w:hAnsi="Segoe UI" w:cs="Segoe UI"/>
          <w:color w:val="000000"/>
          <w:szCs w:val="22"/>
          <w:u w:color="000000"/>
          <w:bdr w:val="nil"/>
          <w:lang w:eastAsia="en-US"/>
        </w:rPr>
        <w:t>Company</w:t>
      </w:r>
      <w:r w:rsidR="008A72FA" w:rsidRPr="001B6296">
        <w:rPr>
          <w:rFonts w:ascii="Segoe UI" w:eastAsia="Calibri" w:hAnsi="Segoe UI" w:cs="Segoe UI"/>
          <w:color w:val="000000"/>
          <w:szCs w:val="22"/>
          <w:u w:color="000000"/>
          <w:bdr w:val="nil"/>
          <w:lang w:eastAsia="en-US"/>
        </w:rPr>
        <w:t xml:space="preserve"> </w:t>
      </w:r>
      <w:r w:rsidR="007871DD" w:rsidRPr="001B6296">
        <w:rPr>
          <w:rFonts w:ascii="Segoe UI" w:eastAsia="Calibri" w:hAnsi="Segoe UI" w:cs="Segoe UI"/>
          <w:color w:val="000000"/>
          <w:szCs w:val="22"/>
          <w:u w:color="000000"/>
          <w:bdr w:val="nil"/>
          <w:lang w:eastAsia="en-US"/>
        </w:rPr>
        <w:t xml:space="preserve">may </w:t>
      </w:r>
      <w:r w:rsidR="007E6F7E">
        <w:rPr>
          <w:rFonts w:ascii="Segoe UI" w:eastAsia="Calibri" w:hAnsi="Segoe UI" w:cs="Segoe UI"/>
          <w:color w:val="000000"/>
          <w:szCs w:val="22"/>
          <w:u w:color="000000"/>
          <w:bdr w:val="nil"/>
          <w:lang w:val="en-US" w:eastAsia="en-US"/>
        </w:rPr>
        <w:t xml:space="preserve">elect to proceed with its use of the new sub-processor in which case </w:t>
      </w:r>
      <w:r w:rsidR="00FF5E20">
        <w:rPr>
          <w:rFonts w:ascii="Segoe UI" w:eastAsia="Calibri" w:hAnsi="Segoe UI" w:cs="Segoe UI"/>
          <w:color w:val="000000"/>
          <w:szCs w:val="22"/>
          <w:u w:color="000000"/>
          <w:bdr w:val="nil"/>
          <w:lang w:eastAsia="en-US"/>
        </w:rPr>
        <w:t>Customer</w:t>
      </w:r>
      <w:r w:rsidR="00816DFA">
        <w:rPr>
          <w:rFonts w:ascii="Segoe UI" w:eastAsia="Calibri" w:hAnsi="Segoe UI" w:cs="Segoe UI"/>
          <w:color w:val="000000"/>
          <w:szCs w:val="22"/>
          <w:u w:color="000000"/>
          <w:bdr w:val="nil"/>
          <w:lang w:val="en-US" w:eastAsia="en-US"/>
        </w:rPr>
        <w:t xml:space="preserve"> </w:t>
      </w:r>
      <w:bookmarkStart w:id="10" w:name="_GoBack"/>
      <w:bookmarkEnd w:id="10"/>
      <w:r w:rsidR="007871DD" w:rsidRPr="001B6296">
        <w:rPr>
          <w:rFonts w:ascii="Segoe UI" w:eastAsia="Calibri" w:hAnsi="Segoe UI" w:cs="Segoe UI"/>
          <w:color w:val="000000"/>
          <w:szCs w:val="22"/>
          <w:u w:color="000000"/>
          <w:bdr w:val="nil"/>
          <w:lang w:eastAsia="en-US"/>
        </w:rPr>
        <w:t xml:space="preserve">may </w:t>
      </w:r>
      <w:r w:rsidR="007E6F7E">
        <w:rPr>
          <w:rFonts w:ascii="Segoe UI" w:eastAsia="Calibri" w:hAnsi="Segoe UI" w:cs="Segoe UI"/>
          <w:color w:val="000000"/>
          <w:szCs w:val="22"/>
          <w:u w:color="000000"/>
          <w:bdr w:val="nil"/>
          <w:lang w:val="en-US" w:eastAsia="en-US"/>
        </w:rPr>
        <w:t>decide</w:t>
      </w:r>
      <w:r w:rsidR="007871DD" w:rsidRPr="001B6296">
        <w:rPr>
          <w:rFonts w:ascii="Segoe UI" w:eastAsia="Calibri" w:hAnsi="Segoe UI" w:cs="Segoe UI"/>
          <w:color w:val="000000"/>
          <w:szCs w:val="22"/>
          <w:u w:color="000000"/>
          <w:bdr w:val="nil"/>
          <w:lang w:eastAsia="en-US"/>
        </w:rPr>
        <w:t xml:space="preserve"> </w:t>
      </w:r>
      <w:r w:rsidR="007E6F7E">
        <w:rPr>
          <w:rFonts w:ascii="Segoe UI" w:eastAsia="Calibri" w:hAnsi="Segoe UI" w:cs="Segoe UI"/>
          <w:color w:val="000000"/>
          <w:szCs w:val="22"/>
          <w:u w:color="000000"/>
          <w:bdr w:val="nil"/>
          <w:lang w:val="en-US" w:eastAsia="en-US"/>
        </w:rPr>
        <w:t xml:space="preserve">(a) </w:t>
      </w:r>
      <w:r w:rsidR="007871DD" w:rsidRPr="001B6296">
        <w:rPr>
          <w:rFonts w:ascii="Segoe UI" w:eastAsia="Calibri" w:hAnsi="Segoe UI" w:cs="Segoe UI"/>
          <w:color w:val="000000"/>
          <w:szCs w:val="22"/>
          <w:u w:color="000000"/>
          <w:bdr w:val="nil"/>
          <w:lang w:eastAsia="en-US"/>
        </w:rPr>
        <w:t>not to use</w:t>
      </w:r>
      <w:r w:rsidR="007E6F7E">
        <w:rPr>
          <w:rFonts w:ascii="Segoe UI" w:eastAsia="Calibri" w:hAnsi="Segoe UI" w:cs="Segoe UI"/>
          <w:color w:val="000000"/>
          <w:szCs w:val="22"/>
          <w:u w:color="000000"/>
          <w:bdr w:val="nil"/>
          <w:lang w:val="en-US" w:eastAsia="en-US"/>
        </w:rPr>
        <w:t>,</w:t>
      </w:r>
      <w:r w:rsidR="007871DD" w:rsidRPr="001B6296">
        <w:rPr>
          <w:rFonts w:ascii="Segoe UI" w:eastAsia="Calibri" w:hAnsi="Segoe UI" w:cs="Segoe UI"/>
          <w:color w:val="000000"/>
          <w:szCs w:val="22"/>
          <w:u w:color="000000"/>
          <w:bdr w:val="nil"/>
          <w:lang w:eastAsia="en-US"/>
        </w:rPr>
        <w:t xml:space="preserve"> whether temporarily or permanently, the parti</w:t>
      </w:r>
      <w:r w:rsidR="005242D9" w:rsidRPr="001B6296">
        <w:rPr>
          <w:rFonts w:ascii="Segoe UI" w:eastAsia="Calibri" w:hAnsi="Segoe UI" w:cs="Segoe UI"/>
          <w:color w:val="000000"/>
          <w:szCs w:val="22"/>
          <w:u w:color="000000"/>
          <w:bdr w:val="nil"/>
          <w:lang w:eastAsia="en-US"/>
        </w:rPr>
        <w:t xml:space="preserve">cular aspect or feature of the </w:t>
      </w:r>
      <w:r w:rsidR="005242D9" w:rsidRPr="00065F34">
        <w:rPr>
          <w:rFonts w:ascii="Segoe UI" w:eastAsia="Calibri" w:hAnsi="Segoe UI" w:cs="Segoe UI"/>
          <w:color w:val="000000"/>
          <w:szCs w:val="22"/>
          <w:u w:color="000000"/>
          <w:bdr w:val="nil"/>
          <w:lang w:eastAsia="en-US"/>
        </w:rPr>
        <w:t>S</w:t>
      </w:r>
      <w:r w:rsidR="005242D9" w:rsidRPr="001B6296">
        <w:rPr>
          <w:rFonts w:ascii="Segoe UI" w:eastAsia="Calibri" w:hAnsi="Segoe UI" w:cs="Segoe UI"/>
          <w:color w:val="000000"/>
          <w:szCs w:val="22"/>
          <w:u w:color="000000"/>
          <w:bdr w:val="nil"/>
          <w:lang w:eastAsia="en-US"/>
        </w:rPr>
        <w:t>ervices</w:t>
      </w:r>
      <w:r w:rsidR="007871DD" w:rsidRPr="001B6296">
        <w:rPr>
          <w:rFonts w:ascii="Segoe UI" w:eastAsia="Calibri" w:hAnsi="Segoe UI" w:cs="Segoe UI"/>
          <w:color w:val="000000"/>
          <w:szCs w:val="22"/>
          <w:u w:color="000000"/>
          <w:bdr w:val="nil"/>
          <w:lang w:eastAsia="en-US"/>
        </w:rPr>
        <w:t xml:space="preserve"> that would involve the use of such Sub </w:t>
      </w:r>
      <w:r w:rsidR="00065F34">
        <w:rPr>
          <w:rFonts w:ascii="Segoe UI" w:eastAsia="Calibri" w:hAnsi="Segoe UI" w:cs="Segoe UI"/>
          <w:color w:val="000000"/>
          <w:szCs w:val="22"/>
          <w:u w:color="000000"/>
          <w:bdr w:val="nil"/>
          <w:lang w:val="en-GB" w:eastAsia="en-US"/>
        </w:rPr>
        <w:t>P</w:t>
      </w:r>
      <w:proofErr w:type="spellStart"/>
      <w:r w:rsidR="007871DD" w:rsidRPr="001B6296">
        <w:rPr>
          <w:rFonts w:ascii="Segoe UI" w:eastAsia="Calibri" w:hAnsi="Segoe UI" w:cs="Segoe UI"/>
          <w:color w:val="000000"/>
          <w:szCs w:val="22"/>
          <w:u w:color="000000"/>
          <w:bdr w:val="nil"/>
          <w:lang w:eastAsia="en-US"/>
        </w:rPr>
        <w:t>rocessor</w:t>
      </w:r>
      <w:proofErr w:type="spellEnd"/>
      <w:r w:rsidR="007E6F7E">
        <w:rPr>
          <w:rFonts w:ascii="Segoe UI" w:eastAsia="Calibri" w:hAnsi="Segoe UI" w:cs="Segoe UI"/>
          <w:color w:val="000000"/>
          <w:szCs w:val="22"/>
          <w:u w:color="000000"/>
          <w:bdr w:val="nil"/>
          <w:lang w:val="en-US" w:eastAsia="en-US"/>
        </w:rPr>
        <w:t xml:space="preserve"> (b) in case (a) is not feasible to terminate its use of the Services</w:t>
      </w:r>
      <w:r w:rsidR="007871DD" w:rsidRPr="001B6296">
        <w:rPr>
          <w:rFonts w:ascii="Segoe UI" w:eastAsia="Calibri" w:hAnsi="Segoe UI" w:cs="Segoe UI"/>
          <w:color w:val="000000"/>
          <w:szCs w:val="22"/>
          <w:u w:color="000000"/>
          <w:bdr w:val="nil"/>
          <w:lang w:eastAsia="en-US"/>
        </w:rPr>
        <w:t xml:space="preserve">. </w:t>
      </w:r>
    </w:p>
    <w:p w14:paraId="0095DE1D" w14:textId="77777777" w:rsidR="005F49E0" w:rsidRPr="001B6296" w:rsidRDefault="005F49E0" w:rsidP="00065F34">
      <w:pPr>
        <w:pStyle w:val="Heading2"/>
        <w:numPr>
          <w:ilvl w:val="0"/>
          <w:numId w:val="0"/>
        </w:numPr>
        <w:snapToGrid w:val="0"/>
        <w:spacing w:before="100" w:beforeAutospacing="1" w:after="100" w:afterAutospacing="1"/>
        <w:ind w:left="720"/>
        <w:contextualSpacing/>
        <w:rPr>
          <w:rFonts w:ascii="Segoe UI" w:eastAsia="Calibri" w:hAnsi="Segoe UI" w:cs="Segoe UI"/>
          <w:color w:val="000000"/>
          <w:szCs w:val="22"/>
          <w:u w:color="000000"/>
          <w:bdr w:val="nil"/>
          <w:lang w:eastAsia="en-US"/>
        </w:rPr>
      </w:pPr>
    </w:p>
    <w:p w14:paraId="1EAB65E8" w14:textId="780525B9" w:rsidR="005F49E0" w:rsidRPr="00065F34" w:rsidRDefault="008A72FA" w:rsidP="005F49E0">
      <w:pPr>
        <w:pStyle w:val="Heading2"/>
        <w:snapToGrid w:val="0"/>
        <w:spacing w:before="100" w:beforeAutospacing="1" w:after="100" w:afterAutospacing="1"/>
        <w:contextualSpacing/>
        <w:rPr>
          <w:rFonts w:ascii="Segoe UI" w:eastAsia="Calibri" w:hAnsi="Segoe UI" w:cs="Segoe UI"/>
          <w:color w:val="000000"/>
          <w:szCs w:val="22"/>
          <w:u w:color="000000"/>
          <w:bdr w:val="nil"/>
          <w:lang w:eastAsia="en-US"/>
        </w:rPr>
      </w:pPr>
      <w:r w:rsidRPr="00065F34">
        <w:rPr>
          <w:rFonts w:ascii="Segoe UI" w:eastAsia="Calibri" w:hAnsi="Segoe UI" w:cs="Segoe UI"/>
          <w:color w:val="000000"/>
          <w:szCs w:val="22"/>
          <w:u w:color="000000"/>
          <w:bdr w:val="nil"/>
          <w:lang w:eastAsia="en-US"/>
        </w:rPr>
        <w:t xml:space="preserve">Company </w:t>
      </w:r>
      <w:r w:rsidR="005242D9" w:rsidRPr="00065F34">
        <w:rPr>
          <w:rFonts w:ascii="Segoe UI" w:eastAsia="Calibri" w:hAnsi="Segoe UI" w:cs="Segoe UI"/>
          <w:color w:val="000000"/>
          <w:szCs w:val="22"/>
          <w:u w:color="000000"/>
          <w:bdr w:val="nil"/>
          <w:lang w:eastAsia="en-US"/>
        </w:rPr>
        <w:t>shall</w:t>
      </w:r>
      <w:r w:rsidR="007871DD" w:rsidRPr="001B6296">
        <w:rPr>
          <w:rFonts w:ascii="Segoe UI" w:eastAsia="Calibri" w:hAnsi="Segoe UI" w:cs="Segoe UI"/>
          <w:color w:val="000000"/>
          <w:szCs w:val="22"/>
          <w:u w:color="000000"/>
          <w:bdr w:val="nil"/>
          <w:lang w:eastAsia="en-US"/>
        </w:rPr>
        <w:t xml:space="preserve">: (a) enter into a written agreement in accordance with same requirements as set forth on Data Protection Laws with any </w:t>
      </w:r>
      <w:r w:rsidR="005242D9" w:rsidRPr="00065F34">
        <w:rPr>
          <w:rFonts w:ascii="Segoe UI" w:eastAsia="Calibri" w:hAnsi="Segoe UI" w:cs="Segoe UI"/>
          <w:color w:val="000000"/>
          <w:szCs w:val="22"/>
          <w:u w:color="000000"/>
          <w:bdr w:val="nil"/>
          <w:lang w:eastAsia="en-US"/>
        </w:rPr>
        <w:t>S</w:t>
      </w:r>
      <w:r w:rsidR="007871DD" w:rsidRPr="001B6296">
        <w:rPr>
          <w:rFonts w:ascii="Segoe UI" w:eastAsia="Calibri" w:hAnsi="Segoe UI" w:cs="Segoe UI"/>
          <w:color w:val="000000"/>
          <w:szCs w:val="22"/>
          <w:u w:color="000000"/>
          <w:bdr w:val="nil"/>
          <w:lang w:eastAsia="en-US"/>
        </w:rPr>
        <w:t xml:space="preserve">ub </w:t>
      </w:r>
      <w:r w:rsidR="005242D9" w:rsidRPr="00065F34">
        <w:rPr>
          <w:rFonts w:ascii="Segoe UI" w:eastAsia="Calibri" w:hAnsi="Segoe UI" w:cs="Segoe UI"/>
          <w:color w:val="000000"/>
          <w:szCs w:val="22"/>
          <w:u w:color="000000"/>
          <w:bdr w:val="nil"/>
          <w:lang w:eastAsia="en-US"/>
        </w:rPr>
        <w:t>P</w:t>
      </w:r>
      <w:r w:rsidR="007871DD" w:rsidRPr="001B6296">
        <w:rPr>
          <w:rFonts w:ascii="Segoe UI" w:eastAsia="Calibri" w:hAnsi="Segoe UI" w:cs="Segoe UI"/>
          <w:color w:val="000000"/>
          <w:szCs w:val="22"/>
          <w:u w:color="000000"/>
          <w:bdr w:val="nil"/>
          <w:lang w:eastAsia="en-US"/>
        </w:rPr>
        <w:t xml:space="preserve">rocessor that will process Personal Data and b) ensure that each such written agreement contains terms that are no less protective of Personal Data than those contained in this </w:t>
      </w:r>
      <w:r w:rsidR="005242D9" w:rsidRPr="00065F34">
        <w:rPr>
          <w:rFonts w:ascii="Segoe UI" w:eastAsia="Calibri" w:hAnsi="Segoe UI" w:cs="Segoe UI"/>
          <w:color w:val="000000"/>
          <w:szCs w:val="22"/>
          <w:u w:color="000000"/>
          <w:bdr w:val="nil"/>
          <w:lang w:eastAsia="en-US"/>
        </w:rPr>
        <w:t>DPA</w:t>
      </w:r>
      <w:r w:rsidR="007871DD" w:rsidRPr="001B6296">
        <w:rPr>
          <w:rFonts w:ascii="Segoe UI" w:eastAsia="Calibri" w:hAnsi="Segoe UI" w:cs="Segoe UI"/>
          <w:color w:val="000000"/>
          <w:szCs w:val="22"/>
          <w:u w:color="000000"/>
          <w:bdr w:val="nil"/>
          <w:lang w:eastAsia="en-US"/>
        </w:rPr>
        <w:t xml:space="preserve"> and (c) be liable for the acts and omissions of its Sub </w:t>
      </w:r>
      <w:r w:rsidRPr="00065F34">
        <w:rPr>
          <w:rFonts w:ascii="Segoe UI" w:eastAsia="Calibri" w:hAnsi="Segoe UI" w:cs="Segoe UI"/>
          <w:color w:val="000000"/>
          <w:szCs w:val="22"/>
          <w:u w:color="000000"/>
          <w:bdr w:val="nil"/>
          <w:lang w:eastAsia="en-US"/>
        </w:rPr>
        <w:t>P</w:t>
      </w:r>
      <w:r w:rsidR="007871DD" w:rsidRPr="001B6296">
        <w:rPr>
          <w:rFonts w:ascii="Segoe UI" w:eastAsia="Calibri" w:hAnsi="Segoe UI" w:cs="Segoe UI"/>
          <w:color w:val="000000"/>
          <w:szCs w:val="22"/>
          <w:u w:color="000000"/>
          <w:bdr w:val="nil"/>
          <w:lang w:eastAsia="en-US"/>
        </w:rPr>
        <w:t xml:space="preserve">rocessors to the same extent </w:t>
      </w:r>
      <w:r w:rsidRPr="00065F34">
        <w:rPr>
          <w:rFonts w:ascii="Segoe UI" w:eastAsia="Calibri" w:hAnsi="Segoe UI" w:cs="Segoe UI"/>
          <w:color w:val="000000"/>
          <w:szCs w:val="22"/>
          <w:u w:color="000000"/>
          <w:bdr w:val="nil"/>
          <w:lang w:eastAsia="en-US"/>
        </w:rPr>
        <w:t>tha</w:t>
      </w:r>
      <w:r w:rsidR="00AF6811">
        <w:rPr>
          <w:rFonts w:ascii="Segoe UI" w:eastAsia="Calibri" w:hAnsi="Segoe UI" w:cs="Segoe UI"/>
          <w:color w:val="000000"/>
          <w:szCs w:val="22"/>
          <w:u w:color="000000"/>
          <w:bdr w:val="nil"/>
          <w:lang w:val="en-GB" w:eastAsia="en-US"/>
        </w:rPr>
        <w:t>t</w:t>
      </w:r>
      <w:r w:rsidRPr="00065F34">
        <w:rPr>
          <w:rFonts w:ascii="Segoe UI" w:eastAsia="Calibri" w:hAnsi="Segoe UI" w:cs="Segoe UI"/>
          <w:color w:val="000000"/>
          <w:szCs w:val="22"/>
          <w:u w:color="000000"/>
          <w:bdr w:val="nil"/>
          <w:lang w:eastAsia="en-US"/>
        </w:rPr>
        <w:t xml:space="preserve"> Company</w:t>
      </w:r>
      <w:r w:rsidR="005242D9" w:rsidRPr="001B6296">
        <w:rPr>
          <w:rFonts w:ascii="Segoe UI" w:eastAsia="Calibri" w:hAnsi="Segoe UI" w:cs="Segoe UI"/>
          <w:color w:val="000000"/>
          <w:szCs w:val="22"/>
          <w:u w:color="000000"/>
          <w:bdr w:val="nil"/>
          <w:lang w:eastAsia="en-US"/>
        </w:rPr>
        <w:t xml:space="preserve"> </w:t>
      </w:r>
      <w:r w:rsidR="007871DD" w:rsidRPr="001B6296">
        <w:rPr>
          <w:rFonts w:ascii="Segoe UI" w:eastAsia="Calibri" w:hAnsi="Segoe UI" w:cs="Segoe UI"/>
          <w:color w:val="000000"/>
          <w:szCs w:val="22"/>
          <w:u w:color="000000"/>
          <w:bdr w:val="nil"/>
          <w:lang w:eastAsia="en-US"/>
        </w:rPr>
        <w:t xml:space="preserve">would be liable if it were performing the </w:t>
      </w:r>
      <w:r w:rsidR="005242D9" w:rsidRPr="00065F34">
        <w:rPr>
          <w:rFonts w:ascii="Segoe UI" w:eastAsia="Calibri" w:hAnsi="Segoe UI" w:cs="Segoe UI"/>
          <w:color w:val="000000"/>
          <w:szCs w:val="22"/>
          <w:u w:color="000000"/>
          <w:bdr w:val="nil"/>
          <w:lang w:eastAsia="en-US"/>
        </w:rPr>
        <w:t>S</w:t>
      </w:r>
      <w:r w:rsidR="007871DD" w:rsidRPr="001B6296">
        <w:rPr>
          <w:rFonts w:ascii="Segoe UI" w:eastAsia="Calibri" w:hAnsi="Segoe UI" w:cs="Segoe UI"/>
          <w:color w:val="000000"/>
          <w:szCs w:val="22"/>
          <w:u w:color="000000"/>
          <w:bdr w:val="nil"/>
          <w:lang w:eastAsia="en-US"/>
        </w:rPr>
        <w:t xml:space="preserve">ervices of each of those Sub </w:t>
      </w:r>
      <w:r w:rsidRPr="00065F34">
        <w:rPr>
          <w:rFonts w:ascii="Segoe UI" w:eastAsia="Calibri" w:hAnsi="Segoe UI" w:cs="Segoe UI"/>
          <w:color w:val="000000"/>
          <w:szCs w:val="22"/>
          <w:u w:color="000000"/>
          <w:bdr w:val="nil"/>
          <w:lang w:eastAsia="en-US"/>
        </w:rPr>
        <w:t>P</w:t>
      </w:r>
      <w:r w:rsidR="007871DD" w:rsidRPr="001B6296">
        <w:rPr>
          <w:rFonts w:ascii="Segoe UI" w:eastAsia="Calibri" w:hAnsi="Segoe UI" w:cs="Segoe UI"/>
          <w:color w:val="000000"/>
          <w:szCs w:val="22"/>
          <w:u w:color="000000"/>
          <w:bdr w:val="nil"/>
          <w:lang w:eastAsia="en-US"/>
        </w:rPr>
        <w:t xml:space="preserve">rocessors directly under the terms of this </w:t>
      </w:r>
      <w:r w:rsidR="005242D9" w:rsidRPr="00065F34">
        <w:rPr>
          <w:rFonts w:ascii="Segoe UI" w:eastAsia="Calibri" w:hAnsi="Segoe UI" w:cs="Segoe UI"/>
          <w:color w:val="000000"/>
          <w:szCs w:val="22"/>
          <w:u w:color="000000"/>
          <w:bdr w:val="nil"/>
          <w:lang w:eastAsia="en-US"/>
        </w:rPr>
        <w:t>DPA.</w:t>
      </w:r>
    </w:p>
    <w:p w14:paraId="71C91F01" w14:textId="77777777" w:rsidR="005F49E0" w:rsidRPr="00065F34" w:rsidRDefault="005F49E0" w:rsidP="00065F34">
      <w:pPr>
        <w:pStyle w:val="Heading2"/>
        <w:numPr>
          <w:ilvl w:val="0"/>
          <w:numId w:val="0"/>
        </w:numPr>
        <w:snapToGrid w:val="0"/>
        <w:spacing w:before="100" w:beforeAutospacing="1" w:after="100" w:afterAutospacing="1"/>
        <w:ind w:left="720"/>
        <w:contextualSpacing/>
        <w:rPr>
          <w:rFonts w:ascii="Segoe UI" w:eastAsia="Calibri" w:hAnsi="Segoe UI" w:cs="Segoe UI"/>
          <w:color w:val="000000"/>
          <w:szCs w:val="22"/>
          <w:u w:color="000000"/>
          <w:bdr w:val="nil"/>
          <w:lang w:eastAsia="en-US"/>
        </w:rPr>
      </w:pPr>
    </w:p>
    <w:p w14:paraId="534A57DF" w14:textId="277D0BEE" w:rsidR="007871DD" w:rsidRPr="001B6296" w:rsidRDefault="00D21A04" w:rsidP="005F49E0">
      <w:pPr>
        <w:pStyle w:val="Heading2"/>
        <w:snapToGrid w:val="0"/>
        <w:spacing w:before="100" w:beforeAutospacing="1" w:after="100" w:afterAutospacing="1"/>
        <w:contextualSpacing/>
        <w:rPr>
          <w:rFonts w:ascii="Segoe UI" w:hAnsi="Segoe UI" w:cs="Segoe UI"/>
          <w:szCs w:val="22"/>
          <w:lang w:val="en-GB"/>
        </w:rPr>
      </w:pPr>
      <w:r>
        <w:rPr>
          <w:rFonts w:ascii="Segoe UI" w:eastAsia="Calibri" w:hAnsi="Segoe UI" w:cs="Segoe UI"/>
          <w:color w:val="000000"/>
          <w:szCs w:val="22"/>
          <w:u w:color="000000"/>
          <w:bdr w:val="nil"/>
          <w:lang w:val="en-GB" w:eastAsia="en-US"/>
        </w:rPr>
        <w:t xml:space="preserve">If </w:t>
      </w:r>
      <w:r w:rsidR="00F1311E">
        <w:rPr>
          <w:rFonts w:ascii="Segoe UI" w:eastAsia="Calibri" w:hAnsi="Segoe UI" w:cs="Segoe UI"/>
          <w:color w:val="000000"/>
          <w:szCs w:val="22"/>
          <w:u w:color="000000"/>
          <w:bdr w:val="nil"/>
          <w:lang w:val="en-GB" w:eastAsia="en-US"/>
        </w:rPr>
        <w:t>t</w:t>
      </w:r>
      <w:r w:rsidR="00935440" w:rsidRPr="00065F34">
        <w:rPr>
          <w:rFonts w:ascii="Segoe UI" w:eastAsia="Calibri" w:hAnsi="Segoe UI" w:cs="Segoe UI"/>
          <w:color w:val="000000"/>
          <w:szCs w:val="22"/>
          <w:u w:color="000000"/>
          <w:bdr w:val="nil"/>
          <w:lang w:eastAsia="en-US"/>
        </w:rPr>
        <w:t xml:space="preserve">he </w:t>
      </w:r>
      <w:r w:rsidR="00065F34">
        <w:rPr>
          <w:rFonts w:ascii="Segoe UI" w:eastAsia="Calibri" w:hAnsi="Segoe UI" w:cs="Segoe UI"/>
          <w:color w:val="000000"/>
          <w:szCs w:val="22"/>
          <w:u w:color="000000"/>
          <w:bdr w:val="nil"/>
          <w:lang w:val="en-GB" w:eastAsia="en-US"/>
        </w:rPr>
        <w:t>Company</w:t>
      </w:r>
      <w:r w:rsidR="00935440" w:rsidRPr="00065F34">
        <w:rPr>
          <w:rFonts w:ascii="Segoe UI" w:eastAsia="Calibri" w:hAnsi="Segoe UI" w:cs="Segoe UI"/>
          <w:color w:val="000000"/>
          <w:szCs w:val="22"/>
          <w:u w:color="000000"/>
          <w:bdr w:val="nil"/>
          <w:lang w:eastAsia="en-US"/>
        </w:rPr>
        <w:t>,</w:t>
      </w:r>
      <w:r w:rsidR="00A86470" w:rsidRPr="00065F34">
        <w:rPr>
          <w:rFonts w:ascii="Segoe UI" w:eastAsia="Calibri" w:hAnsi="Segoe UI" w:cs="Segoe UI"/>
          <w:color w:val="000000"/>
          <w:szCs w:val="22"/>
          <w:u w:color="000000"/>
          <w:bdr w:val="nil"/>
          <w:lang w:eastAsia="en-US"/>
        </w:rPr>
        <w:t xml:space="preserve"> in</w:t>
      </w:r>
      <w:r w:rsidR="00935440" w:rsidRPr="00065F34">
        <w:rPr>
          <w:rFonts w:ascii="Segoe UI" w:eastAsia="Calibri" w:hAnsi="Segoe UI" w:cs="Segoe UI"/>
          <w:color w:val="000000"/>
          <w:szCs w:val="22"/>
          <w:u w:color="000000"/>
          <w:bdr w:val="nil"/>
          <w:lang w:eastAsia="en-US"/>
        </w:rPr>
        <w:t xml:space="preserve"> providing the Services transfer</w:t>
      </w:r>
      <w:r>
        <w:rPr>
          <w:rFonts w:ascii="Segoe UI" w:eastAsia="Calibri" w:hAnsi="Segoe UI" w:cs="Segoe UI"/>
          <w:color w:val="000000"/>
          <w:szCs w:val="22"/>
          <w:u w:color="000000"/>
          <w:bdr w:val="nil"/>
          <w:lang w:val="en-GB" w:eastAsia="en-US"/>
        </w:rPr>
        <w:t>s</w:t>
      </w:r>
      <w:r w:rsidR="00935440" w:rsidRPr="00065F34">
        <w:rPr>
          <w:rFonts w:ascii="Segoe UI" w:eastAsia="Calibri" w:hAnsi="Segoe UI" w:cs="Segoe UI"/>
          <w:color w:val="000000"/>
          <w:szCs w:val="22"/>
          <w:u w:color="000000"/>
          <w:bdr w:val="nil"/>
          <w:lang w:eastAsia="en-US"/>
        </w:rPr>
        <w:t xml:space="preserve"> </w:t>
      </w:r>
      <w:r w:rsidR="00935440" w:rsidRPr="00A86470">
        <w:rPr>
          <w:rFonts w:ascii="Segoe UI" w:eastAsia="Calibri" w:hAnsi="Segoe UI" w:cs="Segoe UI"/>
          <w:color w:val="000000"/>
          <w:szCs w:val="22"/>
          <w:u w:color="000000"/>
          <w:bdr w:val="nil"/>
          <w:lang w:eastAsia="en-US"/>
        </w:rPr>
        <w:t>Personal Data outside of EEA</w:t>
      </w:r>
      <w:r w:rsidR="002021B6">
        <w:rPr>
          <w:rFonts w:ascii="Segoe UI" w:eastAsia="Calibri" w:hAnsi="Segoe UI" w:cs="Segoe UI"/>
          <w:color w:val="000000"/>
          <w:szCs w:val="22"/>
          <w:u w:color="000000"/>
          <w:bdr w:val="nil"/>
          <w:lang w:val="en-US" w:eastAsia="en-US"/>
        </w:rPr>
        <w:t>,</w:t>
      </w:r>
      <w:r w:rsidR="00935440" w:rsidRPr="00A86470">
        <w:rPr>
          <w:rFonts w:ascii="Segoe UI" w:eastAsia="Calibri" w:hAnsi="Segoe UI" w:cs="Segoe UI"/>
          <w:color w:val="000000"/>
          <w:szCs w:val="22"/>
          <w:u w:color="000000"/>
          <w:bdr w:val="nil"/>
          <w:lang w:eastAsia="en-US"/>
        </w:rPr>
        <w:t xml:space="preserve"> </w:t>
      </w:r>
      <w:r w:rsidR="00AF6811">
        <w:rPr>
          <w:rFonts w:ascii="Segoe UI" w:eastAsia="Calibri" w:hAnsi="Segoe UI" w:cs="Segoe UI"/>
          <w:color w:val="000000"/>
          <w:szCs w:val="22"/>
          <w:u w:color="000000"/>
          <w:bdr w:val="nil"/>
          <w:lang w:val="en-GB" w:eastAsia="en-US"/>
        </w:rPr>
        <w:t>Company</w:t>
      </w:r>
      <w:r w:rsidR="00AF6811" w:rsidRPr="00A86470">
        <w:rPr>
          <w:rFonts w:ascii="Segoe UI" w:eastAsia="Calibri" w:hAnsi="Segoe UI" w:cs="Segoe UI"/>
          <w:color w:val="000000"/>
          <w:szCs w:val="22"/>
          <w:u w:color="000000"/>
          <w:bdr w:val="nil"/>
          <w:lang w:eastAsia="en-US"/>
        </w:rPr>
        <w:t xml:space="preserve"> </w:t>
      </w:r>
      <w:proofErr w:type="spellStart"/>
      <w:r w:rsidR="00BE467F">
        <w:rPr>
          <w:rFonts w:ascii="Segoe UI" w:eastAsia="Calibri" w:hAnsi="Segoe UI" w:cs="Segoe UI"/>
          <w:color w:val="000000"/>
          <w:szCs w:val="22"/>
          <w:u w:color="000000"/>
          <w:bdr w:val="nil"/>
          <w:lang w:val="en-US" w:eastAsia="en-US"/>
        </w:rPr>
        <w:t>sha</w:t>
      </w:r>
      <w:r w:rsidR="00935440" w:rsidRPr="00A86470">
        <w:rPr>
          <w:rFonts w:ascii="Segoe UI" w:eastAsia="Calibri" w:hAnsi="Segoe UI" w:cs="Segoe UI"/>
          <w:color w:val="000000"/>
          <w:szCs w:val="22"/>
          <w:u w:color="000000"/>
          <w:bdr w:val="nil"/>
          <w:lang w:eastAsia="en-US"/>
        </w:rPr>
        <w:t>ll</w:t>
      </w:r>
      <w:proofErr w:type="spellEnd"/>
      <w:r w:rsidR="00935440" w:rsidRPr="00A86470">
        <w:rPr>
          <w:rFonts w:ascii="Segoe UI" w:eastAsia="Calibri" w:hAnsi="Segoe UI" w:cs="Segoe UI"/>
          <w:color w:val="000000"/>
          <w:szCs w:val="22"/>
          <w:u w:color="000000"/>
          <w:bdr w:val="nil"/>
          <w:lang w:eastAsia="en-US"/>
        </w:rPr>
        <w:t xml:space="preserve"> comply with any requirements </w:t>
      </w:r>
      <w:r w:rsidR="005F49E0" w:rsidRPr="00065F34">
        <w:rPr>
          <w:rFonts w:ascii="Segoe UI" w:eastAsia="Calibri" w:hAnsi="Segoe UI" w:cs="Segoe UI"/>
          <w:color w:val="000000"/>
          <w:szCs w:val="22"/>
          <w:u w:color="000000"/>
          <w:bdr w:val="nil"/>
          <w:lang w:eastAsia="en-US"/>
        </w:rPr>
        <w:t>(such as Standard Contractual Clauses and any</w:t>
      </w:r>
      <w:r w:rsidR="001B6296" w:rsidRPr="00065F34">
        <w:rPr>
          <w:rFonts w:ascii="Segoe UI" w:eastAsia="Calibri" w:hAnsi="Segoe UI" w:cs="Segoe UI"/>
          <w:color w:val="000000"/>
          <w:szCs w:val="22"/>
          <w:u w:color="000000"/>
          <w:bdr w:val="nil"/>
          <w:lang w:eastAsia="en-US"/>
        </w:rPr>
        <w:t xml:space="preserve"> other</w:t>
      </w:r>
      <w:r w:rsidR="005F49E0" w:rsidRPr="00065F34">
        <w:rPr>
          <w:rFonts w:ascii="Segoe UI" w:eastAsia="Calibri" w:hAnsi="Segoe UI" w:cs="Segoe UI"/>
          <w:color w:val="000000"/>
          <w:szCs w:val="22"/>
          <w:u w:color="000000"/>
          <w:bdr w:val="nil"/>
          <w:lang w:eastAsia="en-US"/>
        </w:rPr>
        <w:t xml:space="preserve"> legal transfer mechanism) </w:t>
      </w:r>
      <w:r w:rsidR="00935440" w:rsidRPr="001B6296">
        <w:rPr>
          <w:rFonts w:ascii="Segoe UI" w:eastAsia="Calibri" w:hAnsi="Segoe UI" w:cs="Segoe UI"/>
          <w:color w:val="000000"/>
          <w:szCs w:val="22"/>
          <w:u w:color="000000"/>
          <w:bdr w:val="nil"/>
          <w:lang w:eastAsia="en-US"/>
        </w:rPr>
        <w:t>under Data Protection Laws with regard to such Personal Data Transfers.</w:t>
      </w:r>
    </w:p>
    <w:p w14:paraId="2C1ED892" w14:textId="77777777" w:rsidR="005F49E0" w:rsidRPr="001B6296" w:rsidRDefault="005F49E0" w:rsidP="005F49E0">
      <w:pPr>
        <w:pStyle w:val="Heading2"/>
        <w:numPr>
          <w:ilvl w:val="0"/>
          <w:numId w:val="0"/>
        </w:numPr>
        <w:snapToGrid w:val="0"/>
        <w:spacing w:before="100" w:beforeAutospacing="1" w:after="100" w:afterAutospacing="1"/>
        <w:ind w:left="720"/>
        <w:contextualSpacing/>
        <w:rPr>
          <w:rFonts w:ascii="Segoe UI" w:hAnsi="Segoe UI" w:cs="Segoe UI"/>
          <w:szCs w:val="22"/>
          <w:lang w:val="en-GB"/>
        </w:rPr>
      </w:pPr>
    </w:p>
    <w:p w14:paraId="55FBD400" w14:textId="77777777" w:rsidR="00E45918" w:rsidRPr="001B6296" w:rsidRDefault="00E45918" w:rsidP="00E45918">
      <w:pPr>
        <w:pStyle w:val="Heading1"/>
        <w:keepNext/>
        <w:rPr>
          <w:rFonts w:ascii="Segoe UI" w:hAnsi="Segoe UI" w:cs="Segoe UI"/>
          <w:b/>
          <w:szCs w:val="22"/>
        </w:rPr>
      </w:pPr>
      <w:bookmarkStart w:id="11" w:name="_Ref472935177"/>
      <w:bookmarkStart w:id="12" w:name="_Ref479256929"/>
      <w:r w:rsidRPr="001B6296">
        <w:rPr>
          <w:rFonts w:ascii="Segoe UI" w:hAnsi="Segoe UI" w:cs="Segoe UI"/>
          <w:b/>
          <w:szCs w:val="22"/>
        </w:rPr>
        <w:t>Data Subject Rights</w:t>
      </w:r>
      <w:bookmarkEnd w:id="7"/>
      <w:bookmarkEnd w:id="11"/>
      <w:bookmarkEnd w:id="12"/>
    </w:p>
    <w:p w14:paraId="373706BC" w14:textId="632DB223" w:rsidR="009B6511" w:rsidRDefault="009B6511" w:rsidP="009B6511">
      <w:pPr>
        <w:pStyle w:val="Heading2"/>
        <w:snapToGrid w:val="0"/>
        <w:spacing w:before="100" w:beforeAutospacing="1" w:after="100" w:afterAutospacing="1"/>
        <w:contextualSpacing/>
        <w:rPr>
          <w:rFonts w:ascii="Segoe UI" w:eastAsia="Calibri" w:hAnsi="Segoe UI" w:cs="Segoe UI"/>
          <w:color w:val="000000"/>
          <w:szCs w:val="22"/>
          <w:u w:color="000000"/>
          <w:bdr w:val="nil"/>
          <w:lang w:eastAsia="en-US"/>
        </w:rPr>
      </w:pPr>
      <w:bookmarkStart w:id="13" w:name="_Ref479246263"/>
      <w:r w:rsidRPr="001B6296">
        <w:rPr>
          <w:rFonts w:ascii="Segoe UI" w:eastAsia="Calibri" w:hAnsi="Segoe UI" w:cs="Segoe UI"/>
          <w:color w:val="000000"/>
          <w:szCs w:val="22"/>
          <w:u w:color="000000"/>
          <w:bdr w:val="nil"/>
          <w:lang w:eastAsia="en-US"/>
        </w:rPr>
        <w:t xml:space="preserve">Taking into account the nature of the processing, </w:t>
      </w:r>
      <w:r w:rsidR="00065F34">
        <w:rPr>
          <w:rFonts w:ascii="Segoe UI" w:eastAsia="Calibri" w:hAnsi="Segoe UI" w:cs="Segoe UI"/>
          <w:color w:val="000000"/>
          <w:szCs w:val="22"/>
          <w:u w:color="000000"/>
          <w:bdr w:val="nil"/>
          <w:lang w:val="en-GB" w:eastAsia="en-US"/>
        </w:rPr>
        <w:t>Company</w:t>
      </w:r>
      <w:r w:rsidR="00065F34" w:rsidRPr="001B6296">
        <w:rPr>
          <w:rFonts w:ascii="Segoe UI" w:eastAsia="Calibri" w:hAnsi="Segoe UI" w:cs="Segoe UI"/>
          <w:color w:val="000000"/>
          <w:szCs w:val="22"/>
          <w:u w:color="000000"/>
          <w:bdr w:val="nil"/>
          <w:lang w:eastAsia="en-US"/>
        </w:rPr>
        <w:t xml:space="preserve"> </w:t>
      </w:r>
      <w:r w:rsidRPr="001B6296">
        <w:rPr>
          <w:rFonts w:ascii="Segoe UI" w:eastAsia="Calibri" w:hAnsi="Segoe UI" w:cs="Segoe UI"/>
          <w:color w:val="000000"/>
          <w:szCs w:val="22"/>
          <w:u w:color="000000"/>
          <w:bdr w:val="nil"/>
          <w:lang w:eastAsia="en-US"/>
        </w:rPr>
        <w:t>shall</w:t>
      </w:r>
      <w:r w:rsidR="00D32072">
        <w:rPr>
          <w:rFonts w:ascii="Segoe UI" w:eastAsia="Calibri" w:hAnsi="Segoe UI" w:cs="Segoe UI"/>
          <w:color w:val="000000"/>
          <w:szCs w:val="22"/>
          <w:u w:color="000000"/>
          <w:bdr w:val="nil"/>
          <w:lang w:val="en-GB" w:eastAsia="en-US"/>
        </w:rPr>
        <w:t xml:space="preserve"> assist</w:t>
      </w:r>
      <w:r w:rsidRPr="001B6296">
        <w:rPr>
          <w:rFonts w:ascii="Segoe UI" w:eastAsia="Calibri" w:hAnsi="Segoe UI" w:cs="Segoe UI"/>
          <w:color w:val="000000"/>
          <w:szCs w:val="22"/>
          <w:u w:color="000000"/>
          <w:bdr w:val="nil"/>
          <w:lang w:eastAsia="en-US"/>
        </w:rPr>
        <w:t xml:space="preserve"> </w:t>
      </w:r>
      <w:r w:rsidR="00FF5E20">
        <w:rPr>
          <w:rFonts w:ascii="Segoe UI" w:eastAsia="Calibri" w:hAnsi="Segoe UI" w:cs="Segoe UI"/>
          <w:color w:val="000000"/>
          <w:szCs w:val="22"/>
          <w:u w:color="000000"/>
          <w:bdr w:val="nil"/>
          <w:lang w:val="en-GB" w:eastAsia="en-US"/>
        </w:rPr>
        <w:t>Customer</w:t>
      </w:r>
      <w:r w:rsidR="00065F34">
        <w:rPr>
          <w:rFonts w:ascii="Segoe UI" w:eastAsia="Calibri" w:hAnsi="Segoe UI" w:cs="Segoe UI"/>
          <w:color w:val="000000"/>
          <w:szCs w:val="22"/>
          <w:u w:color="000000"/>
          <w:bdr w:val="nil"/>
          <w:lang w:val="en-GB" w:eastAsia="en-US"/>
        </w:rPr>
        <w:t xml:space="preserve"> by</w:t>
      </w:r>
      <w:r w:rsidRPr="001B6296">
        <w:rPr>
          <w:rFonts w:ascii="Segoe UI" w:eastAsia="Calibri" w:hAnsi="Segoe UI" w:cs="Segoe UI"/>
          <w:color w:val="000000"/>
          <w:szCs w:val="22"/>
          <w:u w:color="000000"/>
          <w:bdr w:val="nil"/>
          <w:lang w:eastAsia="en-US"/>
        </w:rPr>
        <w:t xml:space="preserve"> implementing appropriate technical and organizational measures, insofar as this is possible, for the fulfilment of </w:t>
      </w:r>
      <w:r w:rsidR="00FF5E20">
        <w:rPr>
          <w:rFonts w:ascii="Segoe UI" w:eastAsia="Calibri" w:hAnsi="Segoe UI" w:cs="Segoe UI"/>
          <w:color w:val="000000"/>
          <w:szCs w:val="22"/>
          <w:u w:color="000000"/>
          <w:bdr w:val="nil"/>
          <w:lang w:val="en-GB" w:eastAsia="en-US"/>
        </w:rPr>
        <w:t>Customer</w:t>
      </w:r>
      <w:r w:rsidR="004113A8" w:rsidRPr="001B6296">
        <w:rPr>
          <w:rFonts w:ascii="Segoe UI" w:eastAsia="Calibri" w:hAnsi="Segoe UI" w:cs="Segoe UI"/>
          <w:color w:val="000000"/>
          <w:szCs w:val="22"/>
          <w:u w:color="000000"/>
          <w:bdr w:val="nil"/>
          <w:lang w:val="en-GB" w:eastAsia="en-US"/>
        </w:rPr>
        <w:t>’s</w:t>
      </w:r>
      <w:r w:rsidRPr="001B6296">
        <w:rPr>
          <w:rFonts w:ascii="Segoe UI" w:eastAsia="Calibri" w:hAnsi="Segoe UI" w:cs="Segoe UI"/>
          <w:color w:val="000000"/>
          <w:szCs w:val="22"/>
          <w:u w:color="000000"/>
          <w:bdr w:val="nil"/>
          <w:lang w:eastAsia="en-US"/>
        </w:rPr>
        <w:t xml:space="preserve"> obligations, as reasonably understood by </w:t>
      </w:r>
      <w:r w:rsidR="00FF5E20">
        <w:rPr>
          <w:rFonts w:ascii="Segoe UI" w:eastAsia="Calibri" w:hAnsi="Segoe UI" w:cs="Segoe UI"/>
          <w:color w:val="000000"/>
          <w:szCs w:val="22"/>
          <w:u w:color="000000"/>
          <w:bdr w:val="nil"/>
          <w:lang w:val="en-GB" w:eastAsia="en-US"/>
        </w:rPr>
        <w:t>Customer</w:t>
      </w:r>
      <w:r w:rsidRPr="001B6296">
        <w:rPr>
          <w:rFonts w:ascii="Segoe UI" w:eastAsia="Calibri" w:hAnsi="Segoe UI" w:cs="Segoe UI"/>
          <w:color w:val="000000"/>
          <w:szCs w:val="22"/>
          <w:u w:color="000000"/>
          <w:bdr w:val="nil"/>
          <w:lang w:eastAsia="en-US"/>
        </w:rPr>
        <w:t>, to respond to requests to exercise Data Subject rights under Data Protection Laws.</w:t>
      </w:r>
    </w:p>
    <w:p w14:paraId="5965739D" w14:textId="77777777" w:rsidR="00AF6811" w:rsidRDefault="00AF6811" w:rsidP="002336D1">
      <w:pPr>
        <w:pStyle w:val="Heading2"/>
        <w:numPr>
          <w:ilvl w:val="0"/>
          <w:numId w:val="0"/>
        </w:numPr>
        <w:snapToGrid w:val="0"/>
        <w:spacing w:before="100" w:beforeAutospacing="1" w:after="100" w:afterAutospacing="1"/>
        <w:ind w:left="720"/>
        <w:contextualSpacing/>
        <w:rPr>
          <w:rFonts w:ascii="Segoe UI" w:eastAsia="Calibri" w:hAnsi="Segoe UI" w:cs="Segoe UI"/>
          <w:color w:val="000000"/>
          <w:szCs w:val="22"/>
          <w:u w:color="000000"/>
          <w:bdr w:val="nil"/>
          <w:lang w:eastAsia="en-US"/>
        </w:rPr>
      </w:pPr>
    </w:p>
    <w:p w14:paraId="01F2463D" w14:textId="7015CDDA" w:rsidR="009B6511" w:rsidRPr="00F370EF" w:rsidRDefault="00065F34" w:rsidP="00F370EF">
      <w:pPr>
        <w:pStyle w:val="Heading2"/>
        <w:snapToGrid w:val="0"/>
        <w:spacing w:before="100" w:beforeAutospacing="1" w:after="100" w:afterAutospacing="1"/>
        <w:contextualSpacing/>
        <w:rPr>
          <w:rFonts w:ascii="Segoe UI" w:eastAsia="Calibri" w:hAnsi="Segoe UI" w:cs="Segoe UI"/>
          <w:color w:val="000000"/>
          <w:szCs w:val="22"/>
          <w:u w:color="000000"/>
          <w:bdr w:val="nil"/>
          <w:lang w:eastAsia="en-US"/>
        </w:rPr>
      </w:pPr>
      <w:bookmarkStart w:id="14" w:name="_Ref482964520"/>
      <w:r w:rsidRPr="00F370EF">
        <w:rPr>
          <w:rFonts w:ascii="Segoe UI" w:eastAsia="Calibri" w:hAnsi="Segoe UI" w:cs="Segoe UI"/>
          <w:color w:val="000000"/>
          <w:szCs w:val="22"/>
          <w:u w:color="000000"/>
          <w:bdr w:val="nil"/>
          <w:lang w:eastAsia="en-US"/>
        </w:rPr>
        <w:t>Company</w:t>
      </w:r>
      <w:r w:rsidR="004113A8" w:rsidRPr="00F370EF">
        <w:rPr>
          <w:rFonts w:ascii="Segoe UI" w:eastAsia="Calibri" w:hAnsi="Segoe UI" w:cs="Segoe UI"/>
          <w:color w:val="000000"/>
          <w:szCs w:val="22"/>
          <w:u w:color="000000"/>
          <w:bdr w:val="nil"/>
          <w:lang w:eastAsia="en-US"/>
        </w:rPr>
        <w:t xml:space="preserve"> shall promptly notify </w:t>
      </w:r>
      <w:r w:rsidR="00FF5E20">
        <w:rPr>
          <w:rFonts w:ascii="Segoe UI" w:eastAsia="Calibri" w:hAnsi="Segoe UI" w:cs="Segoe UI"/>
          <w:color w:val="000000"/>
          <w:szCs w:val="22"/>
          <w:u w:color="000000"/>
          <w:bdr w:val="nil"/>
          <w:lang w:eastAsia="en-US"/>
        </w:rPr>
        <w:t>Customer</w:t>
      </w:r>
      <w:r w:rsidR="0036189F" w:rsidRPr="00F370EF">
        <w:rPr>
          <w:rFonts w:ascii="Segoe UI" w:eastAsia="Calibri" w:hAnsi="Segoe UI" w:cs="Segoe UI"/>
          <w:color w:val="000000"/>
          <w:szCs w:val="22"/>
          <w:u w:color="000000"/>
          <w:bdr w:val="nil"/>
          <w:lang w:eastAsia="en-US"/>
        </w:rPr>
        <w:t xml:space="preserve"> if</w:t>
      </w:r>
      <w:r w:rsidR="009B6511" w:rsidRPr="00F370EF">
        <w:rPr>
          <w:rFonts w:ascii="Segoe UI" w:eastAsia="Calibri" w:hAnsi="Segoe UI" w:cs="Segoe UI"/>
          <w:color w:val="000000"/>
          <w:szCs w:val="22"/>
          <w:u w:color="000000"/>
          <w:bdr w:val="nil"/>
          <w:lang w:eastAsia="en-US"/>
        </w:rPr>
        <w:t xml:space="preserve"> receives a request from a Data Subject under any Data Protection Laws in respect of Personal </w:t>
      </w:r>
      <w:bookmarkEnd w:id="14"/>
      <w:r w:rsidR="009B6511" w:rsidRPr="00F370EF">
        <w:rPr>
          <w:rFonts w:ascii="Segoe UI" w:eastAsia="Calibri" w:hAnsi="Segoe UI" w:cs="Segoe UI"/>
          <w:color w:val="000000"/>
          <w:szCs w:val="22"/>
          <w:u w:color="000000"/>
          <w:bdr w:val="nil"/>
          <w:lang w:eastAsia="en-US"/>
        </w:rPr>
        <w:t>Data.</w:t>
      </w:r>
    </w:p>
    <w:p w14:paraId="239A007D" w14:textId="77777777" w:rsidR="00D257AE" w:rsidRPr="001B6296" w:rsidRDefault="00D257AE" w:rsidP="00D257AE">
      <w:pPr>
        <w:pStyle w:val="Heading2"/>
        <w:numPr>
          <w:ilvl w:val="0"/>
          <w:numId w:val="0"/>
        </w:numPr>
        <w:snapToGrid w:val="0"/>
        <w:spacing w:before="100" w:beforeAutospacing="1" w:after="100" w:afterAutospacing="1"/>
        <w:contextualSpacing/>
        <w:rPr>
          <w:rFonts w:ascii="Segoe UI" w:eastAsia="Calibri" w:hAnsi="Segoe UI" w:cs="Segoe UI"/>
          <w:color w:val="000000"/>
          <w:szCs w:val="22"/>
          <w:u w:color="000000"/>
          <w:bdr w:val="nil"/>
          <w:lang w:eastAsia="en-US"/>
        </w:rPr>
      </w:pPr>
    </w:p>
    <w:p w14:paraId="27A84701" w14:textId="68535CF1" w:rsidR="009B6511" w:rsidRPr="00D32072" w:rsidRDefault="00BE467F" w:rsidP="00D32072">
      <w:pPr>
        <w:pStyle w:val="Heading2"/>
        <w:snapToGrid w:val="0"/>
        <w:spacing w:before="100" w:beforeAutospacing="1" w:after="100" w:afterAutospacing="1"/>
        <w:contextualSpacing/>
        <w:rPr>
          <w:rFonts w:ascii="Segoe UI" w:hAnsi="Segoe UI" w:cs="Segoe UI"/>
          <w:b/>
          <w:szCs w:val="22"/>
        </w:rPr>
      </w:pPr>
      <w:r w:rsidRPr="00816DFA">
        <w:rPr>
          <w:rFonts w:ascii="Segoe UI" w:eastAsia="Calibri" w:hAnsi="Segoe UI" w:cs="Segoe UI"/>
          <w:color w:val="000000"/>
          <w:szCs w:val="22"/>
          <w:u w:color="000000"/>
          <w:bdr w:val="nil"/>
          <w:lang w:eastAsia="en-US"/>
        </w:rPr>
        <w:t xml:space="preserve">Company shall not respond to requests to exercise Data Subject rights </w:t>
      </w:r>
      <w:r w:rsidR="00D257AE" w:rsidRPr="001B6296">
        <w:rPr>
          <w:rFonts w:ascii="Segoe UI" w:eastAsia="Calibri" w:hAnsi="Segoe UI" w:cs="Segoe UI"/>
          <w:color w:val="000000"/>
          <w:szCs w:val="22"/>
          <w:u w:color="000000"/>
          <w:bdr w:val="nil"/>
          <w:lang w:eastAsia="en-US"/>
        </w:rPr>
        <w:t xml:space="preserve">except on the documented instructions of </w:t>
      </w:r>
      <w:r>
        <w:rPr>
          <w:rFonts w:ascii="Segoe UI" w:eastAsia="Calibri" w:hAnsi="Segoe UI" w:cs="Segoe UI"/>
          <w:color w:val="000000"/>
          <w:szCs w:val="22"/>
          <w:u w:color="000000"/>
          <w:bdr w:val="nil"/>
          <w:lang w:val="en-US" w:eastAsia="en-US"/>
        </w:rPr>
        <w:t xml:space="preserve">Customer, </w:t>
      </w:r>
      <w:r w:rsidR="00D257AE" w:rsidRPr="001B6296">
        <w:rPr>
          <w:rFonts w:ascii="Segoe UI" w:eastAsia="Calibri" w:hAnsi="Segoe UI" w:cs="Segoe UI"/>
          <w:color w:val="000000"/>
          <w:szCs w:val="22"/>
          <w:u w:color="000000"/>
          <w:bdr w:val="nil"/>
          <w:lang w:eastAsia="en-US"/>
        </w:rPr>
        <w:t xml:space="preserve">or as required by Applicable Laws to which </w:t>
      </w:r>
      <w:r w:rsidR="00065F34">
        <w:rPr>
          <w:rFonts w:ascii="Segoe UI" w:eastAsia="Calibri" w:hAnsi="Segoe UI" w:cs="Segoe UI"/>
          <w:color w:val="000000"/>
          <w:szCs w:val="22"/>
          <w:u w:color="000000"/>
          <w:bdr w:val="nil"/>
          <w:lang w:val="en-GB" w:eastAsia="en-US"/>
        </w:rPr>
        <w:t>Company</w:t>
      </w:r>
      <w:r w:rsidR="00D257AE" w:rsidRPr="001B6296">
        <w:rPr>
          <w:rFonts w:ascii="Segoe UI" w:eastAsia="Calibri" w:hAnsi="Segoe UI" w:cs="Segoe UI"/>
          <w:color w:val="000000"/>
          <w:szCs w:val="22"/>
          <w:u w:color="000000"/>
          <w:bdr w:val="nil"/>
          <w:lang w:eastAsia="en-US"/>
        </w:rPr>
        <w:t xml:space="preserve"> is subject, in which case </w:t>
      </w:r>
      <w:r w:rsidR="00065F34">
        <w:rPr>
          <w:rFonts w:ascii="Segoe UI" w:eastAsia="Calibri" w:hAnsi="Segoe UI" w:cs="Segoe UI"/>
          <w:color w:val="000000"/>
          <w:szCs w:val="22"/>
          <w:u w:color="000000"/>
          <w:bdr w:val="nil"/>
          <w:lang w:val="en-GB" w:eastAsia="en-US"/>
        </w:rPr>
        <w:t>Company</w:t>
      </w:r>
      <w:r w:rsidR="00065F34" w:rsidRPr="001B6296">
        <w:rPr>
          <w:rFonts w:ascii="Segoe UI" w:eastAsia="Calibri" w:hAnsi="Segoe UI" w:cs="Segoe UI"/>
          <w:color w:val="000000"/>
          <w:szCs w:val="22"/>
          <w:u w:color="000000"/>
          <w:bdr w:val="nil"/>
          <w:lang w:eastAsia="en-US"/>
        </w:rPr>
        <w:t xml:space="preserve"> </w:t>
      </w:r>
      <w:r w:rsidR="00D257AE" w:rsidRPr="001B6296">
        <w:rPr>
          <w:rFonts w:ascii="Segoe UI" w:eastAsia="Calibri" w:hAnsi="Segoe UI" w:cs="Segoe UI"/>
          <w:color w:val="000000"/>
          <w:szCs w:val="22"/>
          <w:u w:color="000000"/>
          <w:bdr w:val="nil"/>
          <w:lang w:eastAsia="en-US"/>
        </w:rPr>
        <w:t>shall</w:t>
      </w:r>
      <w:r>
        <w:rPr>
          <w:rFonts w:ascii="Segoe UI" w:eastAsia="Calibri" w:hAnsi="Segoe UI" w:cs="Segoe UI"/>
          <w:color w:val="000000"/>
          <w:szCs w:val="22"/>
          <w:u w:color="000000"/>
          <w:bdr w:val="nil"/>
          <w:lang w:val="en-US" w:eastAsia="en-US"/>
        </w:rPr>
        <w:t>,</w:t>
      </w:r>
      <w:r w:rsidR="00D257AE" w:rsidRPr="001B6296">
        <w:rPr>
          <w:rFonts w:ascii="Segoe UI" w:eastAsia="Calibri" w:hAnsi="Segoe UI" w:cs="Segoe UI"/>
          <w:color w:val="000000"/>
          <w:szCs w:val="22"/>
          <w:u w:color="000000"/>
          <w:bdr w:val="nil"/>
          <w:lang w:eastAsia="en-US"/>
        </w:rPr>
        <w:t xml:space="preserve"> to the extent permitted by Applicable Laws</w:t>
      </w:r>
      <w:r>
        <w:rPr>
          <w:rFonts w:ascii="Segoe UI" w:eastAsia="Calibri" w:hAnsi="Segoe UI" w:cs="Segoe UI"/>
          <w:color w:val="000000"/>
          <w:szCs w:val="22"/>
          <w:u w:color="000000"/>
          <w:bdr w:val="nil"/>
          <w:lang w:val="en-US" w:eastAsia="en-US"/>
        </w:rPr>
        <w:t>,</w:t>
      </w:r>
      <w:r w:rsidR="00D257AE" w:rsidRPr="001B6296">
        <w:rPr>
          <w:rFonts w:ascii="Segoe UI" w:eastAsia="Calibri" w:hAnsi="Segoe UI" w:cs="Segoe UI"/>
          <w:color w:val="000000"/>
          <w:szCs w:val="22"/>
          <w:u w:color="000000"/>
          <w:bdr w:val="nil"/>
          <w:lang w:eastAsia="en-US"/>
        </w:rPr>
        <w:t xml:space="preserve"> inform </w:t>
      </w:r>
      <w:r w:rsidR="00FF5E20">
        <w:rPr>
          <w:rFonts w:ascii="Segoe UI" w:eastAsia="Calibri" w:hAnsi="Segoe UI" w:cs="Segoe UI"/>
          <w:color w:val="000000"/>
          <w:szCs w:val="22"/>
          <w:u w:color="000000"/>
          <w:bdr w:val="nil"/>
          <w:lang w:val="en-GB" w:eastAsia="en-US"/>
        </w:rPr>
        <w:t>Customer</w:t>
      </w:r>
      <w:r w:rsidR="00065F34">
        <w:rPr>
          <w:rFonts w:ascii="Segoe UI" w:eastAsia="Calibri" w:hAnsi="Segoe UI" w:cs="Segoe UI"/>
          <w:color w:val="000000"/>
          <w:szCs w:val="22"/>
          <w:u w:color="000000"/>
          <w:bdr w:val="nil"/>
          <w:lang w:val="en-GB" w:eastAsia="en-US"/>
        </w:rPr>
        <w:t xml:space="preserve"> </w:t>
      </w:r>
      <w:r w:rsidR="00D257AE" w:rsidRPr="001B6296">
        <w:rPr>
          <w:rFonts w:ascii="Segoe UI" w:eastAsia="Calibri" w:hAnsi="Segoe UI" w:cs="Segoe UI"/>
          <w:color w:val="000000"/>
          <w:szCs w:val="22"/>
          <w:u w:color="000000"/>
          <w:bdr w:val="nil"/>
          <w:lang w:eastAsia="en-US"/>
        </w:rPr>
        <w:t xml:space="preserve">of that legal requirement before </w:t>
      </w:r>
      <w:r w:rsidR="00065F34">
        <w:rPr>
          <w:rFonts w:ascii="Segoe UI" w:eastAsia="Calibri" w:hAnsi="Segoe UI" w:cs="Segoe UI"/>
          <w:color w:val="000000"/>
          <w:szCs w:val="22"/>
          <w:u w:color="000000"/>
          <w:bdr w:val="nil"/>
          <w:lang w:val="en-GB" w:eastAsia="en-US"/>
        </w:rPr>
        <w:t>Company</w:t>
      </w:r>
      <w:r w:rsidR="00065F34" w:rsidRPr="001B6296">
        <w:rPr>
          <w:rFonts w:ascii="Segoe UI" w:eastAsia="Calibri" w:hAnsi="Segoe UI" w:cs="Segoe UI"/>
          <w:color w:val="000000"/>
          <w:szCs w:val="22"/>
          <w:u w:color="000000"/>
          <w:bdr w:val="nil"/>
          <w:lang w:eastAsia="en-US"/>
        </w:rPr>
        <w:t xml:space="preserve"> </w:t>
      </w:r>
      <w:r w:rsidR="00D257AE" w:rsidRPr="001B6296">
        <w:rPr>
          <w:rFonts w:ascii="Segoe UI" w:eastAsia="Calibri" w:hAnsi="Segoe UI" w:cs="Segoe UI"/>
          <w:color w:val="000000"/>
          <w:szCs w:val="22"/>
          <w:u w:color="000000"/>
          <w:bdr w:val="nil"/>
          <w:lang w:eastAsia="en-US"/>
        </w:rPr>
        <w:t>responds to the request</w:t>
      </w:r>
      <w:r w:rsidR="00D257AE" w:rsidRPr="001B6296">
        <w:rPr>
          <w:rFonts w:ascii="Segoe UI" w:eastAsia="Calibri" w:hAnsi="Segoe UI" w:cs="Segoe UI"/>
          <w:color w:val="000000"/>
          <w:szCs w:val="22"/>
          <w:u w:color="000000"/>
          <w:bdr w:val="nil"/>
          <w:lang w:val="en-GB" w:eastAsia="en-US"/>
        </w:rPr>
        <w:t>.</w:t>
      </w:r>
    </w:p>
    <w:p w14:paraId="54A080A6" w14:textId="77777777" w:rsidR="00D32072" w:rsidRPr="00D32072" w:rsidRDefault="00D32072" w:rsidP="00D32072">
      <w:pPr>
        <w:pStyle w:val="Heading2"/>
        <w:numPr>
          <w:ilvl w:val="0"/>
          <w:numId w:val="0"/>
        </w:numPr>
        <w:snapToGrid w:val="0"/>
        <w:spacing w:before="100" w:beforeAutospacing="1" w:after="100" w:afterAutospacing="1"/>
        <w:contextualSpacing/>
        <w:rPr>
          <w:rFonts w:ascii="Segoe UI" w:hAnsi="Segoe UI" w:cs="Segoe UI"/>
          <w:b/>
          <w:szCs w:val="22"/>
        </w:rPr>
      </w:pPr>
    </w:p>
    <w:p w14:paraId="73D215AD" w14:textId="77777777" w:rsidR="00E45918" w:rsidRPr="00903412" w:rsidRDefault="00E45918" w:rsidP="00E45918">
      <w:pPr>
        <w:pStyle w:val="Heading1"/>
        <w:rPr>
          <w:rFonts w:ascii="Segoe UI" w:hAnsi="Segoe UI" w:cs="Segoe UI"/>
          <w:b/>
          <w:szCs w:val="22"/>
        </w:rPr>
      </w:pPr>
      <w:bookmarkStart w:id="15" w:name="_DV_M576"/>
      <w:bookmarkStart w:id="16" w:name="_Ref464575151"/>
      <w:bookmarkStart w:id="17" w:name="_Ref483161556"/>
      <w:bookmarkEnd w:id="13"/>
      <w:bookmarkEnd w:id="15"/>
      <w:r w:rsidRPr="002336D1">
        <w:rPr>
          <w:rFonts w:ascii="Segoe UI" w:hAnsi="Segoe UI" w:cs="Segoe UI"/>
          <w:b/>
          <w:szCs w:val="22"/>
        </w:rPr>
        <w:t>Personal Data Breach</w:t>
      </w:r>
      <w:bookmarkEnd w:id="16"/>
      <w:bookmarkEnd w:id="17"/>
    </w:p>
    <w:p w14:paraId="22FDEF6B" w14:textId="5BEDBDC2" w:rsidR="009B6511" w:rsidRPr="001B6296" w:rsidRDefault="00F370EF" w:rsidP="009B6511">
      <w:pPr>
        <w:pStyle w:val="Heading2"/>
        <w:snapToGrid w:val="0"/>
        <w:spacing w:before="100" w:beforeAutospacing="1" w:after="100" w:afterAutospacing="1"/>
        <w:contextualSpacing/>
        <w:rPr>
          <w:rFonts w:ascii="Segoe UI" w:eastAsia="Calibri" w:hAnsi="Segoe UI" w:cs="Segoe UI"/>
          <w:color w:val="000000"/>
          <w:szCs w:val="22"/>
          <w:u w:color="000000"/>
          <w:bdr w:val="nil"/>
          <w:lang w:eastAsia="en-US"/>
        </w:rPr>
      </w:pPr>
      <w:bookmarkStart w:id="18" w:name="_Ref464575757"/>
      <w:r>
        <w:rPr>
          <w:rFonts w:ascii="Segoe UI" w:hAnsi="Segoe UI" w:cs="Segoe UI"/>
          <w:szCs w:val="22"/>
          <w:lang w:val="en-GB"/>
        </w:rPr>
        <w:lastRenderedPageBreak/>
        <w:t xml:space="preserve">Company </w:t>
      </w:r>
      <w:r w:rsidR="0036189F" w:rsidRPr="001B6296">
        <w:rPr>
          <w:rFonts w:ascii="Segoe UI" w:eastAsia="Calibri" w:hAnsi="Segoe UI" w:cs="Segoe UI"/>
          <w:color w:val="000000"/>
          <w:szCs w:val="22"/>
          <w:u w:color="000000"/>
          <w:bdr w:val="nil"/>
          <w:lang w:eastAsia="en-US"/>
        </w:rPr>
        <w:t xml:space="preserve">shall notify </w:t>
      </w:r>
      <w:r w:rsidR="00FF5E20">
        <w:rPr>
          <w:rFonts w:ascii="Segoe UI" w:eastAsia="Calibri" w:hAnsi="Segoe UI" w:cs="Segoe UI"/>
          <w:color w:val="000000"/>
          <w:szCs w:val="22"/>
          <w:u w:color="000000"/>
          <w:bdr w:val="nil"/>
          <w:lang w:val="en-GB" w:eastAsia="en-US"/>
        </w:rPr>
        <w:t>Customer</w:t>
      </w:r>
      <w:r w:rsidR="00AF5118" w:rsidRPr="001B6296">
        <w:rPr>
          <w:rFonts w:ascii="Segoe UI" w:eastAsia="Calibri" w:hAnsi="Segoe UI" w:cs="Segoe UI"/>
          <w:color w:val="000000"/>
          <w:szCs w:val="22"/>
          <w:u w:color="000000"/>
          <w:bdr w:val="nil"/>
          <w:lang w:eastAsia="en-US"/>
        </w:rPr>
        <w:t xml:space="preserve"> without</w:t>
      </w:r>
      <w:r w:rsidR="009B6511" w:rsidRPr="001B6296">
        <w:rPr>
          <w:rFonts w:ascii="Segoe UI" w:eastAsia="Calibri" w:hAnsi="Segoe UI" w:cs="Segoe UI"/>
          <w:color w:val="000000"/>
          <w:szCs w:val="22"/>
          <w:u w:color="000000"/>
          <w:bdr w:val="nil"/>
          <w:lang w:eastAsia="en-US"/>
        </w:rPr>
        <w:t xml:space="preserve"> undue delay upon </w:t>
      </w:r>
      <w:r>
        <w:rPr>
          <w:rFonts w:ascii="Segoe UI" w:eastAsia="Calibri" w:hAnsi="Segoe UI" w:cs="Segoe UI"/>
          <w:color w:val="000000"/>
          <w:szCs w:val="22"/>
          <w:u w:color="000000"/>
          <w:bdr w:val="nil"/>
          <w:lang w:val="en-GB" w:eastAsia="en-US"/>
        </w:rPr>
        <w:t xml:space="preserve">Company </w:t>
      </w:r>
      <w:r w:rsidR="009B6511" w:rsidRPr="001B6296">
        <w:rPr>
          <w:rFonts w:ascii="Segoe UI" w:eastAsia="Calibri" w:hAnsi="Segoe UI" w:cs="Segoe UI"/>
          <w:color w:val="000000"/>
          <w:szCs w:val="22"/>
          <w:u w:color="000000"/>
          <w:bdr w:val="nil"/>
          <w:lang w:eastAsia="en-US"/>
        </w:rPr>
        <w:t xml:space="preserve">becoming aware of a Personal Data Breach affecting </w:t>
      </w:r>
      <w:r w:rsidR="0036189F" w:rsidRPr="001B6296">
        <w:rPr>
          <w:rFonts w:ascii="Segoe UI" w:eastAsia="Calibri" w:hAnsi="Segoe UI" w:cs="Segoe UI"/>
          <w:color w:val="000000"/>
          <w:szCs w:val="22"/>
          <w:u w:color="000000"/>
          <w:bdr w:val="nil"/>
          <w:lang w:eastAsia="en-US"/>
        </w:rPr>
        <w:t xml:space="preserve">Personal Data, providing </w:t>
      </w:r>
      <w:r w:rsidR="00FF5E20">
        <w:rPr>
          <w:rFonts w:ascii="Segoe UI" w:eastAsia="Calibri" w:hAnsi="Segoe UI" w:cs="Segoe UI"/>
          <w:color w:val="000000"/>
          <w:szCs w:val="22"/>
          <w:u w:color="000000"/>
          <w:bdr w:val="nil"/>
          <w:lang w:val="en-GB" w:eastAsia="en-US"/>
        </w:rPr>
        <w:t>Customer</w:t>
      </w:r>
      <w:r w:rsidR="009B6511" w:rsidRPr="001B6296">
        <w:rPr>
          <w:rFonts w:ascii="Segoe UI" w:eastAsia="Calibri" w:hAnsi="Segoe UI" w:cs="Segoe UI"/>
          <w:color w:val="000000"/>
          <w:szCs w:val="22"/>
          <w:u w:color="000000"/>
          <w:bdr w:val="nil"/>
          <w:lang w:eastAsia="en-US"/>
        </w:rPr>
        <w:t xml:space="preserve"> with sufficient information to allow </w:t>
      </w:r>
      <w:r w:rsidR="00FF5E20">
        <w:rPr>
          <w:rFonts w:ascii="Segoe UI" w:eastAsia="Calibri" w:hAnsi="Segoe UI" w:cs="Segoe UI"/>
          <w:color w:val="000000"/>
          <w:szCs w:val="22"/>
          <w:u w:color="000000"/>
          <w:bdr w:val="nil"/>
          <w:lang w:val="en-GB" w:eastAsia="en-US"/>
        </w:rPr>
        <w:t>Customer</w:t>
      </w:r>
      <w:r>
        <w:rPr>
          <w:rFonts w:ascii="Segoe UI" w:eastAsia="Calibri" w:hAnsi="Segoe UI" w:cs="Segoe UI"/>
          <w:color w:val="000000"/>
          <w:szCs w:val="22"/>
          <w:u w:color="000000"/>
          <w:bdr w:val="nil"/>
          <w:lang w:val="en-GB" w:eastAsia="en-US"/>
        </w:rPr>
        <w:t xml:space="preserve"> </w:t>
      </w:r>
      <w:r w:rsidR="009B6511" w:rsidRPr="001B6296">
        <w:rPr>
          <w:rFonts w:ascii="Segoe UI" w:eastAsia="Calibri" w:hAnsi="Segoe UI" w:cs="Segoe UI"/>
          <w:color w:val="000000"/>
          <w:szCs w:val="22"/>
          <w:u w:color="000000"/>
          <w:bdr w:val="nil"/>
          <w:lang w:eastAsia="en-US"/>
        </w:rPr>
        <w:t>to meet any obligations to report or inform Data Subjects of t</w:t>
      </w:r>
      <w:r w:rsidR="0036189F" w:rsidRPr="001B6296">
        <w:rPr>
          <w:rFonts w:ascii="Segoe UI" w:eastAsia="Calibri" w:hAnsi="Segoe UI" w:cs="Segoe UI"/>
          <w:color w:val="000000"/>
          <w:szCs w:val="22"/>
          <w:u w:color="000000"/>
          <w:bdr w:val="nil"/>
          <w:lang w:eastAsia="en-US"/>
        </w:rPr>
        <w:t>he Personal Data Breach under Data Protection Laws.</w:t>
      </w:r>
    </w:p>
    <w:p w14:paraId="02D69306" w14:textId="77777777" w:rsidR="009B6511" w:rsidRPr="001B6296" w:rsidRDefault="009B6511" w:rsidP="009B6511">
      <w:pPr>
        <w:pStyle w:val="Heading2"/>
        <w:numPr>
          <w:ilvl w:val="0"/>
          <w:numId w:val="0"/>
        </w:numPr>
        <w:snapToGrid w:val="0"/>
        <w:spacing w:before="100" w:beforeAutospacing="1" w:after="100" w:afterAutospacing="1"/>
        <w:ind w:left="720"/>
        <w:contextualSpacing/>
        <w:rPr>
          <w:rFonts w:ascii="Segoe UI" w:eastAsia="Calibri" w:hAnsi="Segoe UI" w:cs="Segoe UI"/>
          <w:color w:val="000000"/>
          <w:szCs w:val="22"/>
          <w:u w:color="000000"/>
          <w:bdr w:val="nil"/>
          <w:lang w:eastAsia="en-US"/>
        </w:rPr>
      </w:pPr>
    </w:p>
    <w:p w14:paraId="7CD2F4AA" w14:textId="5E8CFDDA" w:rsidR="009B6511" w:rsidRPr="001B6296" w:rsidRDefault="009B6511" w:rsidP="009B6511">
      <w:pPr>
        <w:pStyle w:val="Heading2"/>
        <w:snapToGrid w:val="0"/>
        <w:spacing w:before="100" w:beforeAutospacing="1" w:after="100" w:afterAutospacing="1"/>
        <w:contextualSpacing/>
        <w:rPr>
          <w:rFonts w:ascii="Segoe UI" w:eastAsia="Calibri" w:hAnsi="Segoe UI" w:cs="Segoe UI"/>
          <w:color w:val="000000"/>
          <w:szCs w:val="22"/>
          <w:u w:color="000000"/>
          <w:bdr w:val="nil"/>
          <w:lang w:eastAsia="en-US"/>
        </w:rPr>
      </w:pPr>
      <w:r w:rsidRPr="001B6296">
        <w:rPr>
          <w:rFonts w:ascii="Segoe UI" w:eastAsia="Calibri" w:hAnsi="Segoe UI" w:cs="Segoe UI"/>
          <w:color w:val="000000"/>
          <w:szCs w:val="22"/>
          <w:u w:color="000000"/>
          <w:bdr w:val="nil"/>
          <w:lang w:eastAsia="en-US"/>
        </w:rPr>
        <w:t xml:space="preserve">Such notification shall as a minimum and as available to </w:t>
      </w:r>
      <w:r w:rsidR="00F370EF">
        <w:rPr>
          <w:rFonts w:ascii="Segoe UI" w:eastAsia="Calibri" w:hAnsi="Segoe UI" w:cs="Segoe UI"/>
          <w:color w:val="000000"/>
          <w:szCs w:val="22"/>
          <w:u w:color="000000"/>
          <w:bdr w:val="nil"/>
          <w:lang w:val="en-GB" w:eastAsia="en-US"/>
        </w:rPr>
        <w:t>Company</w:t>
      </w:r>
      <w:r w:rsidR="00F370EF" w:rsidRPr="001B6296">
        <w:rPr>
          <w:rFonts w:ascii="Segoe UI" w:eastAsia="Calibri" w:hAnsi="Segoe UI" w:cs="Segoe UI"/>
          <w:color w:val="000000"/>
          <w:szCs w:val="22"/>
          <w:u w:color="000000"/>
          <w:bdr w:val="nil"/>
          <w:lang w:val="en-GB" w:eastAsia="en-US"/>
        </w:rPr>
        <w:t xml:space="preserve"> </w:t>
      </w:r>
      <w:r w:rsidRPr="001B6296">
        <w:rPr>
          <w:rFonts w:ascii="Segoe UI" w:eastAsia="Calibri" w:hAnsi="Segoe UI" w:cs="Segoe UI"/>
          <w:color w:val="000000"/>
          <w:szCs w:val="22"/>
          <w:u w:color="000000"/>
          <w:bdr w:val="nil"/>
          <w:lang w:eastAsia="en-US"/>
        </w:rPr>
        <w:t>as follows:</w:t>
      </w:r>
    </w:p>
    <w:p w14:paraId="44011366" w14:textId="77777777" w:rsidR="009B6511" w:rsidRPr="001B6296" w:rsidRDefault="009B6511" w:rsidP="009B6511">
      <w:pPr>
        <w:pStyle w:val="Heading2"/>
        <w:numPr>
          <w:ilvl w:val="0"/>
          <w:numId w:val="0"/>
        </w:numPr>
        <w:snapToGrid w:val="0"/>
        <w:spacing w:before="100" w:beforeAutospacing="1" w:after="100" w:afterAutospacing="1"/>
        <w:contextualSpacing/>
        <w:rPr>
          <w:rFonts w:ascii="Segoe UI" w:eastAsia="Calibri" w:hAnsi="Segoe UI" w:cs="Segoe UI"/>
          <w:color w:val="000000"/>
          <w:szCs w:val="22"/>
          <w:u w:color="000000"/>
          <w:bdr w:val="nil"/>
          <w:lang w:eastAsia="en-US"/>
        </w:rPr>
      </w:pPr>
    </w:p>
    <w:p w14:paraId="78520159" w14:textId="77777777" w:rsidR="009B6511" w:rsidRPr="001B6296" w:rsidRDefault="009B6511" w:rsidP="009B6511">
      <w:pPr>
        <w:pStyle w:val="Heading2"/>
        <w:numPr>
          <w:ilvl w:val="0"/>
          <w:numId w:val="27"/>
        </w:numPr>
        <w:snapToGrid w:val="0"/>
        <w:spacing w:before="100" w:beforeAutospacing="1" w:after="100" w:afterAutospacing="1"/>
        <w:contextualSpacing/>
        <w:rPr>
          <w:rFonts w:ascii="Segoe UI" w:eastAsia="Calibri" w:hAnsi="Segoe UI" w:cs="Segoe UI"/>
          <w:color w:val="000000"/>
          <w:szCs w:val="22"/>
          <w:u w:color="000000"/>
          <w:bdr w:val="nil"/>
          <w:lang w:eastAsia="en-US"/>
        </w:rPr>
      </w:pPr>
      <w:r w:rsidRPr="001B6296">
        <w:rPr>
          <w:rFonts w:ascii="Segoe UI" w:eastAsia="Calibri" w:hAnsi="Segoe UI" w:cs="Segoe UI"/>
          <w:color w:val="000000"/>
          <w:szCs w:val="22"/>
          <w:u w:color="000000"/>
          <w:bdr w:val="nil"/>
          <w:lang w:eastAsia="en-US"/>
        </w:rPr>
        <w:t>Describe the nature of the Personal Data Breach, the categories and numbers of Persons concerned, and the categories and amount of Personal Data records concerned;</w:t>
      </w:r>
    </w:p>
    <w:p w14:paraId="7D0AB69A" w14:textId="77777777" w:rsidR="009B6511" w:rsidRPr="001B6296" w:rsidRDefault="009B6511" w:rsidP="009B6511">
      <w:pPr>
        <w:pStyle w:val="Heading2"/>
        <w:numPr>
          <w:ilvl w:val="0"/>
          <w:numId w:val="27"/>
        </w:numPr>
        <w:snapToGrid w:val="0"/>
        <w:spacing w:before="100" w:beforeAutospacing="1" w:after="100" w:afterAutospacing="1"/>
        <w:contextualSpacing/>
        <w:rPr>
          <w:rFonts w:ascii="Segoe UI" w:eastAsia="Calibri" w:hAnsi="Segoe UI" w:cs="Segoe UI"/>
          <w:color w:val="000000"/>
          <w:szCs w:val="22"/>
          <w:u w:color="000000"/>
          <w:bdr w:val="nil"/>
          <w:lang w:eastAsia="en-US"/>
        </w:rPr>
      </w:pPr>
      <w:r w:rsidRPr="001B6296">
        <w:rPr>
          <w:rFonts w:ascii="Segoe UI" w:eastAsia="Calibri" w:hAnsi="Segoe UI" w:cs="Segoe UI"/>
          <w:color w:val="000000"/>
          <w:szCs w:val="22"/>
          <w:u w:color="000000"/>
          <w:bdr w:val="nil"/>
          <w:lang w:eastAsia="en-US"/>
        </w:rPr>
        <w:t xml:space="preserve">Describe the likely consequences of the Personal Data Breach; </w:t>
      </w:r>
    </w:p>
    <w:p w14:paraId="1F0C3B24" w14:textId="77777777" w:rsidR="009B6511" w:rsidRPr="001B6296" w:rsidRDefault="009B6511" w:rsidP="009B6511">
      <w:pPr>
        <w:pStyle w:val="Heading2"/>
        <w:numPr>
          <w:ilvl w:val="0"/>
          <w:numId w:val="27"/>
        </w:numPr>
        <w:snapToGrid w:val="0"/>
        <w:spacing w:before="100" w:beforeAutospacing="1" w:after="100" w:afterAutospacing="1"/>
        <w:contextualSpacing/>
        <w:rPr>
          <w:rFonts w:ascii="Segoe UI" w:eastAsia="Calibri" w:hAnsi="Segoe UI" w:cs="Segoe UI"/>
          <w:color w:val="000000"/>
          <w:szCs w:val="22"/>
          <w:u w:color="000000"/>
          <w:bdr w:val="nil"/>
          <w:lang w:eastAsia="en-US"/>
        </w:rPr>
      </w:pPr>
      <w:r w:rsidRPr="001B6296">
        <w:rPr>
          <w:rFonts w:ascii="Segoe UI" w:eastAsia="Calibri" w:hAnsi="Segoe UI" w:cs="Segoe UI"/>
          <w:color w:val="000000"/>
          <w:szCs w:val="22"/>
          <w:u w:color="000000"/>
          <w:bdr w:val="nil"/>
          <w:lang w:eastAsia="en-US"/>
        </w:rPr>
        <w:t>Description of the possible consequences of the security compromise;</w:t>
      </w:r>
    </w:p>
    <w:p w14:paraId="33459E09" w14:textId="77777777" w:rsidR="009B6511" w:rsidRPr="001B6296" w:rsidRDefault="009B6511" w:rsidP="009B6511">
      <w:pPr>
        <w:pStyle w:val="Heading2"/>
        <w:numPr>
          <w:ilvl w:val="0"/>
          <w:numId w:val="27"/>
        </w:numPr>
        <w:snapToGrid w:val="0"/>
        <w:spacing w:before="100" w:beforeAutospacing="1" w:after="100" w:afterAutospacing="1"/>
        <w:contextualSpacing/>
        <w:rPr>
          <w:rFonts w:ascii="Segoe UI" w:eastAsia="Calibri" w:hAnsi="Segoe UI" w:cs="Segoe UI"/>
          <w:color w:val="000000"/>
          <w:szCs w:val="22"/>
          <w:u w:color="000000"/>
          <w:bdr w:val="nil"/>
          <w:lang w:eastAsia="en-US"/>
        </w:rPr>
      </w:pPr>
      <w:r w:rsidRPr="001B6296">
        <w:rPr>
          <w:rFonts w:ascii="Segoe UI" w:eastAsia="Calibri" w:hAnsi="Segoe UI" w:cs="Segoe UI"/>
          <w:color w:val="000000"/>
          <w:szCs w:val="22"/>
          <w:u w:color="000000"/>
          <w:bdr w:val="nil"/>
          <w:lang w:eastAsia="en-US"/>
        </w:rPr>
        <w:t>Description of the measures that the responsible party intends to take or has taken to address the security compromise;</w:t>
      </w:r>
    </w:p>
    <w:p w14:paraId="10CC7D77" w14:textId="77777777" w:rsidR="009B6511" w:rsidRPr="001B6296" w:rsidRDefault="009B6511" w:rsidP="009B6511">
      <w:pPr>
        <w:pStyle w:val="Heading2"/>
        <w:numPr>
          <w:ilvl w:val="0"/>
          <w:numId w:val="27"/>
        </w:numPr>
        <w:snapToGrid w:val="0"/>
        <w:spacing w:before="100" w:beforeAutospacing="1" w:after="100" w:afterAutospacing="1"/>
        <w:contextualSpacing/>
        <w:rPr>
          <w:rFonts w:ascii="Segoe UI" w:eastAsia="Calibri" w:hAnsi="Segoe UI" w:cs="Segoe UI"/>
          <w:color w:val="000000"/>
          <w:szCs w:val="22"/>
          <w:u w:color="000000"/>
          <w:bdr w:val="nil"/>
          <w:lang w:eastAsia="en-US"/>
        </w:rPr>
      </w:pPr>
      <w:r w:rsidRPr="001B6296">
        <w:rPr>
          <w:rFonts w:ascii="Segoe UI" w:eastAsia="Calibri" w:hAnsi="Segoe UI" w:cs="Segoe UI"/>
          <w:color w:val="000000"/>
          <w:szCs w:val="22"/>
          <w:u w:color="000000"/>
          <w:bdr w:val="nil"/>
          <w:lang w:eastAsia="en-US"/>
        </w:rPr>
        <w:t xml:space="preserve">Recommendation with regard to the measures to be taken by the data subject to mitigate the possible adverse effects of the security compromise; </w:t>
      </w:r>
    </w:p>
    <w:p w14:paraId="0FF5E891" w14:textId="77777777" w:rsidR="009B6511" w:rsidRPr="001B6296" w:rsidRDefault="009B6511" w:rsidP="009B6511">
      <w:pPr>
        <w:pStyle w:val="Heading2"/>
        <w:numPr>
          <w:ilvl w:val="0"/>
          <w:numId w:val="27"/>
        </w:numPr>
        <w:snapToGrid w:val="0"/>
        <w:spacing w:before="100" w:beforeAutospacing="1" w:after="100" w:afterAutospacing="1"/>
        <w:contextualSpacing/>
        <w:rPr>
          <w:rFonts w:ascii="Segoe UI" w:eastAsia="Calibri" w:hAnsi="Segoe UI" w:cs="Segoe UI"/>
          <w:color w:val="000000"/>
          <w:szCs w:val="22"/>
          <w:u w:color="000000"/>
          <w:bdr w:val="nil"/>
          <w:lang w:eastAsia="en-US"/>
        </w:rPr>
      </w:pPr>
      <w:r w:rsidRPr="001B6296">
        <w:rPr>
          <w:rFonts w:ascii="Segoe UI" w:eastAsia="Calibri" w:hAnsi="Segoe UI" w:cs="Segoe UI"/>
          <w:color w:val="000000"/>
          <w:szCs w:val="22"/>
          <w:u w:color="000000"/>
          <w:bdr w:val="nil"/>
          <w:lang w:eastAsia="en-US"/>
        </w:rPr>
        <w:t>If known to the responsible party, the identity of the unauthorized person who may have accessed or acquired the Personal Data.</w:t>
      </w:r>
    </w:p>
    <w:p w14:paraId="67E7CE34" w14:textId="77777777" w:rsidR="009B6511" w:rsidRPr="001B6296" w:rsidRDefault="009B6511" w:rsidP="009B6511">
      <w:pPr>
        <w:pStyle w:val="Heading2"/>
        <w:numPr>
          <w:ilvl w:val="0"/>
          <w:numId w:val="27"/>
        </w:numPr>
        <w:snapToGrid w:val="0"/>
        <w:spacing w:before="100" w:beforeAutospacing="1" w:after="100" w:afterAutospacing="1"/>
        <w:contextualSpacing/>
        <w:rPr>
          <w:rFonts w:ascii="Segoe UI" w:eastAsia="Calibri" w:hAnsi="Segoe UI" w:cs="Segoe UI"/>
          <w:color w:val="000000"/>
          <w:szCs w:val="22"/>
          <w:u w:color="000000"/>
          <w:bdr w:val="nil"/>
          <w:lang w:eastAsia="en-US"/>
        </w:rPr>
      </w:pPr>
      <w:r w:rsidRPr="001B6296">
        <w:rPr>
          <w:rFonts w:ascii="Segoe UI" w:eastAsia="Calibri" w:hAnsi="Segoe UI" w:cs="Segoe UI"/>
          <w:color w:val="000000"/>
          <w:szCs w:val="22"/>
          <w:u w:color="000000"/>
          <w:bdr w:val="nil"/>
          <w:lang w:eastAsia="en-US"/>
        </w:rPr>
        <w:t>Describe the measures taken or proposed to be taken to address the Personal Data Breach.</w:t>
      </w:r>
    </w:p>
    <w:p w14:paraId="42DE7E54" w14:textId="77777777" w:rsidR="009B6511" w:rsidRPr="001B6296" w:rsidRDefault="009B6511" w:rsidP="009B6511">
      <w:pPr>
        <w:pStyle w:val="Heading2"/>
        <w:numPr>
          <w:ilvl w:val="0"/>
          <w:numId w:val="0"/>
        </w:numPr>
        <w:snapToGrid w:val="0"/>
        <w:spacing w:before="100" w:beforeAutospacing="1" w:after="100" w:afterAutospacing="1"/>
        <w:ind w:left="720"/>
        <w:contextualSpacing/>
        <w:rPr>
          <w:rFonts w:ascii="Segoe UI" w:eastAsia="Calibri" w:hAnsi="Segoe UI" w:cs="Segoe UI"/>
          <w:color w:val="000000"/>
          <w:szCs w:val="22"/>
          <w:u w:color="000000"/>
          <w:bdr w:val="nil"/>
          <w:lang w:eastAsia="en-US"/>
        </w:rPr>
      </w:pPr>
    </w:p>
    <w:p w14:paraId="6CA12365" w14:textId="6B4E2AE7" w:rsidR="009B6511" w:rsidRPr="001B6296" w:rsidRDefault="00F370EF" w:rsidP="009B6511">
      <w:pPr>
        <w:pStyle w:val="Heading2"/>
        <w:tabs>
          <w:tab w:val="num" w:pos="0"/>
        </w:tabs>
        <w:snapToGrid w:val="0"/>
        <w:spacing w:before="100" w:beforeAutospacing="1" w:after="100" w:afterAutospacing="1"/>
        <w:contextualSpacing/>
        <w:rPr>
          <w:rFonts w:ascii="Segoe UI" w:hAnsi="Segoe UI" w:cs="Segoe UI"/>
          <w:szCs w:val="22"/>
        </w:rPr>
      </w:pPr>
      <w:r>
        <w:rPr>
          <w:rFonts w:ascii="Segoe UI" w:eastAsia="Calibri" w:hAnsi="Segoe UI" w:cs="Segoe UI"/>
          <w:color w:val="000000"/>
          <w:szCs w:val="22"/>
          <w:u w:color="000000"/>
          <w:bdr w:val="nil"/>
          <w:lang w:val="en-GB" w:eastAsia="en-US"/>
        </w:rPr>
        <w:t>Company</w:t>
      </w:r>
      <w:r w:rsidRPr="001B6296">
        <w:rPr>
          <w:rFonts w:ascii="Segoe UI" w:eastAsia="Calibri" w:hAnsi="Segoe UI" w:cs="Segoe UI"/>
          <w:color w:val="000000"/>
          <w:szCs w:val="22"/>
          <w:u w:color="000000"/>
          <w:bdr w:val="nil"/>
          <w:lang w:eastAsia="en-US"/>
        </w:rPr>
        <w:t xml:space="preserve"> </w:t>
      </w:r>
      <w:r w:rsidR="009B6511" w:rsidRPr="001B6296">
        <w:rPr>
          <w:rFonts w:ascii="Segoe UI" w:eastAsia="Calibri" w:hAnsi="Segoe UI" w:cs="Segoe UI"/>
          <w:color w:val="000000"/>
          <w:szCs w:val="22"/>
          <w:u w:color="000000"/>
          <w:bdr w:val="nil"/>
          <w:lang w:eastAsia="en-US"/>
        </w:rPr>
        <w:t xml:space="preserve">shall co-operate with </w:t>
      </w:r>
      <w:r w:rsidR="00FF5E20">
        <w:rPr>
          <w:rFonts w:ascii="Segoe UI" w:eastAsia="Calibri" w:hAnsi="Segoe UI" w:cs="Segoe UI"/>
          <w:color w:val="000000"/>
          <w:szCs w:val="22"/>
          <w:u w:color="000000"/>
          <w:bdr w:val="nil"/>
          <w:lang w:val="en-GB" w:eastAsia="en-US"/>
        </w:rPr>
        <w:t>Customer</w:t>
      </w:r>
      <w:r w:rsidR="009B6511" w:rsidRPr="001B6296">
        <w:rPr>
          <w:rFonts w:ascii="Segoe UI" w:eastAsia="Calibri" w:hAnsi="Segoe UI" w:cs="Segoe UI"/>
          <w:color w:val="000000"/>
          <w:szCs w:val="22"/>
          <w:u w:color="000000"/>
          <w:bdr w:val="nil"/>
          <w:lang w:eastAsia="en-US"/>
        </w:rPr>
        <w:t xml:space="preserve"> and take such reasonable commercial steps as are directed by </w:t>
      </w:r>
      <w:r w:rsidR="00AF5118" w:rsidRPr="001B6296">
        <w:rPr>
          <w:rFonts w:ascii="Segoe UI" w:eastAsia="Calibri" w:hAnsi="Segoe UI" w:cs="Segoe UI"/>
          <w:color w:val="000000"/>
          <w:szCs w:val="22"/>
          <w:u w:color="000000"/>
          <w:bdr w:val="nil"/>
          <w:lang w:val="en-GB" w:eastAsia="en-US"/>
        </w:rPr>
        <w:t xml:space="preserve">the </w:t>
      </w:r>
      <w:r w:rsidR="00FF5E20">
        <w:rPr>
          <w:rFonts w:ascii="Segoe UI" w:eastAsia="Calibri" w:hAnsi="Segoe UI" w:cs="Segoe UI"/>
          <w:color w:val="000000"/>
          <w:szCs w:val="22"/>
          <w:u w:color="000000"/>
          <w:bdr w:val="nil"/>
          <w:lang w:val="en-GB" w:eastAsia="en-US"/>
        </w:rPr>
        <w:t>Customer</w:t>
      </w:r>
      <w:r w:rsidR="009B6511" w:rsidRPr="001B6296">
        <w:rPr>
          <w:rFonts w:ascii="Segoe UI" w:eastAsia="Calibri" w:hAnsi="Segoe UI" w:cs="Segoe UI"/>
          <w:color w:val="000000"/>
          <w:szCs w:val="22"/>
          <w:u w:color="000000"/>
          <w:bdr w:val="nil"/>
          <w:lang w:eastAsia="en-US"/>
        </w:rPr>
        <w:t xml:space="preserve"> to assist in the investigation, mitigation and remediation of</w:t>
      </w:r>
      <w:r w:rsidR="009B6511" w:rsidRPr="001B6296">
        <w:rPr>
          <w:rFonts w:ascii="Segoe UI" w:hAnsi="Segoe UI" w:cs="Segoe UI"/>
          <w:szCs w:val="22"/>
        </w:rPr>
        <w:t xml:space="preserve"> each </w:t>
      </w:r>
      <w:r w:rsidR="009B6511" w:rsidRPr="001B6296">
        <w:rPr>
          <w:rFonts w:ascii="Segoe UI" w:hAnsi="Segoe UI" w:cs="Segoe UI"/>
          <w:szCs w:val="22"/>
          <w:lang w:val="en-GB"/>
        </w:rPr>
        <w:t xml:space="preserve">such </w:t>
      </w:r>
      <w:r w:rsidR="009B6511" w:rsidRPr="001B6296">
        <w:rPr>
          <w:rFonts w:ascii="Segoe UI" w:hAnsi="Segoe UI" w:cs="Segoe UI"/>
          <w:szCs w:val="22"/>
        </w:rPr>
        <w:t>Personal Data Breach.</w:t>
      </w:r>
    </w:p>
    <w:p w14:paraId="662DF010" w14:textId="77777777" w:rsidR="00AF5118" w:rsidRPr="001B6296" w:rsidRDefault="00AF5118" w:rsidP="005F49E0">
      <w:pPr>
        <w:pStyle w:val="Heading2"/>
        <w:numPr>
          <w:ilvl w:val="0"/>
          <w:numId w:val="0"/>
        </w:numPr>
        <w:snapToGrid w:val="0"/>
        <w:spacing w:before="100" w:beforeAutospacing="1" w:after="100" w:afterAutospacing="1"/>
        <w:ind w:left="720"/>
        <w:contextualSpacing/>
        <w:rPr>
          <w:rFonts w:ascii="Segoe UI" w:hAnsi="Segoe UI" w:cs="Segoe UI"/>
          <w:szCs w:val="22"/>
        </w:rPr>
      </w:pPr>
    </w:p>
    <w:p w14:paraId="250DF5FE" w14:textId="77777777" w:rsidR="00E45918" w:rsidRPr="001B6296" w:rsidRDefault="00E45918" w:rsidP="00E45918">
      <w:pPr>
        <w:pStyle w:val="Heading1"/>
        <w:keepNext/>
        <w:rPr>
          <w:rFonts w:ascii="Segoe UI" w:hAnsi="Segoe UI" w:cs="Segoe UI"/>
          <w:b/>
          <w:szCs w:val="22"/>
        </w:rPr>
      </w:pPr>
      <w:r w:rsidRPr="001B6296">
        <w:rPr>
          <w:rFonts w:ascii="Segoe UI" w:hAnsi="Segoe UI" w:cs="Segoe UI"/>
          <w:b/>
          <w:szCs w:val="22"/>
        </w:rPr>
        <w:t>Data Protection Impact Assessment and Prior Consultation</w:t>
      </w:r>
      <w:bookmarkEnd w:id="18"/>
    </w:p>
    <w:p w14:paraId="5D49C554" w14:textId="6BE11C2C" w:rsidR="009B6511" w:rsidRPr="001B6296" w:rsidRDefault="00F370EF" w:rsidP="00D257AE">
      <w:pPr>
        <w:pStyle w:val="Heading2"/>
        <w:numPr>
          <w:ilvl w:val="0"/>
          <w:numId w:val="0"/>
        </w:numPr>
        <w:snapToGrid w:val="0"/>
        <w:spacing w:before="100" w:beforeAutospacing="1" w:after="100" w:afterAutospacing="1"/>
        <w:ind w:left="720"/>
        <w:contextualSpacing/>
        <w:rPr>
          <w:rFonts w:ascii="Segoe UI" w:hAnsi="Segoe UI" w:cs="Segoe UI"/>
          <w:szCs w:val="22"/>
          <w:lang w:val="en-GB"/>
        </w:rPr>
      </w:pPr>
      <w:r>
        <w:rPr>
          <w:rFonts w:ascii="Segoe UI" w:hAnsi="Segoe UI" w:cs="Segoe UI"/>
          <w:szCs w:val="22"/>
          <w:lang w:val="en-GB"/>
        </w:rPr>
        <w:t xml:space="preserve">Company </w:t>
      </w:r>
      <w:r w:rsidR="009B6511" w:rsidRPr="001B6296">
        <w:rPr>
          <w:rFonts w:ascii="Segoe UI" w:hAnsi="Segoe UI" w:cs="Segoe UI"/>
          <w:szCs w:val="22"/>
        </w:rPr>
        <w:t xml:space="preserve">shall provide reasonable assistance to </w:t>
      </w:r>
      <w:r w:rsidR="00FF5E20">
        <w:rPr>
          <w:rFonts w:ascii="Segoe UI" w:hAnsi="Segoe UI" w:cs="Segoe UI"/>
          <w:szCs w:val="22"/>
          <w:lang w:val="en-GB"/>
        </w:rPr>
        <w:t>Customer</w:t>
      </w:r>
      <w:r w:rsidR="009B6511" w:rsidRPr="001B6296">
        <w:rPr>
          <w:rFonts w:ascii="Segoe UI" w:hAnsi="Segoe UI" w:cs="Segoe UI"/>
          <w:szCs w:val="22"/>
        </w:rPr>
        <w:t xml:space="preserve"> with any data protection assessments, which </w:t>
      </w:r>
      <w:r w:rsidR="00FF5E20">
        <w:rPr>
          <w:rFonts w:ascii="Segoe UI" w:hAnsi="Segoe UI" w:cs="Segoe UI"/>
          <w:szCs w:val="22"/>
          <w:lang w:val="en-GB"/>
        </w:rPr>
        <w:t>Customer</w:t>
      </w:r>
      <w:r w:rsidR="00AF5118" w:rsidRPr="001B6296">
        <w:rPr>
          <w:rFonts w:ascii="Segoe UI" w:hAnsi="Segoe UI" w:cs="Segoe UI"/>
          <w:szCs w:val="22"/>
          <w:lang w:val="en-GB"/>
        </w:rPr>
        <w:t xml:space="preserve"> </w:t>
      </w:r>
      <w:r w:rsidR="00AF5118" w:rsidRPr="001B6296">
        <w:rPr>
          <w:rFonts w:ascii="Segoe UI" w:hAnsi="Segoe UI" w:cs="Segoe UI"/>
          <w:szCs w:val="22"/>
        </w:rPr>
        <w:t>reasonably</w:t>
      </w:r>
      <w:r w:rsidR="00AF5118" w:rsidRPr="001B6296">
        <w:rPr>
          <w:rFonts w:ascii="Segoe UI" w:hAnsi="Segoe UI" w:cs="Segoe UI"/>
          <w:szCs w:val="22"/>
          <w:lang w:val="en-GB"/>
        </w:rPr>
        <w:t xml:space="preserve"> considers to be required under </w:t>
      </w:r>
      <w:r w:rsidR="009B6511" w:rsidRPr="001B6296">
        <w:rPr>
          <w:rFonts w:ascii="Segoe UI" w:hAnsi="Segoe UI" w:cs="Segoe UI"/>
          <w:szCs w:val="22"/>
          <w:lang w:val="en-GB"/>
        </w:rPr>
        <w:t xml:space="preserve">Data Protection </w:t>
      </w:r>
      <w:r w:rsidRPr="001B6296">
        <w:rPr>
          <w:rFonts w:ascii="Segoe UI" w:hAnsi="Segoe UI" w:cs="Segoe UI"/>
          <w:szCs w:val="22"/>
          <w:lang w:val="en-GB"/>
        </w:rPr>
        <w:t xml:space="preserve">Laws </w:t>
      </w:r>
      <w:r w:rsidRPr="001B6296">
        <w:rPr>
          <w:rFonts w:ascii="Segoe UI" w:hAnsi="Segoe UI" w:cs="Segoe UI"/>
          <w:szCs w:val="22"/>
        </w:rPr>
        <w:t>and</w:t>
      </w:r>
      <w:r w:rsidR="009B6511" w:rsidRPr="001B6296">
        <w:rPr>
          <w:rFonts w:ascii="Segoe UI" w:hAnsi="Segoe UI" w:cs="Segoe UI"/>
          <w:szCs w:val="22"/>
        </w:rPr>
        <w:t xml:space="preserve"> prior consultations </w:t>
      </w:r>
      <w:r w:rsidR="009B6511" w:rsidRPr="001B6296">
        <w:rPr>
          <w:rFonts w:ascii="Segoe UI" w:hAnsi="Segoe UI" w:cs="Segoe UI"/>
          <w:szCs w:val="22"/>
          <w:lang w:val="en-GB"/>
        </w:rPr>
        <w:t>with</w:t>
      </w:r>
      <w:r w:rsidR="00AF5118" w:rsidRPr="001B6296">
        <w:rPr>
          <w:rFonts w:ascii="Segoe UI" w:hAnsi="Segoe UI" w:cs="Segoe UI"/>
          <w:szCs w:val="22"/>
          <w:lang w:val="en-GB"/>
        </w:rPr>
        <w:t xml:space="preserve"> Data Protection</w:t>
      </w:r>
      <w:r w:rsidR="009B6511" w:rsidRPr="001B6296">
        <w:rPr>
          <w:rFonts w:ascii="Segoe UI" w:hAnsi="Segoe UI" w:cs="Segoe UI"/>
          <w:szCs w:val="22"/>
        </w:rPr>
        <w:t xml:space="preserve"> </w:t>
      </w:r>
      <w:r w:rsidR="00AF5118" w:rsidRPr="001B6296">
        <w:rPr>
          <w:rFonts w:ascii="Segoe UI" w:hAnsi="Segoe UI" w:cs="Segoe UI"/>
          <w:szCs w:val="22"/>
          <w:lang w:val="en-GB"/>
        </w:rPr>
        <w:t>Supervisor</w:t>
      </w:r>
      <w:r w:rsidR="009B6511" w:rsidRPr="001B6296">
        <w:rPr>
          <w:rFonts w:ascii="Segoe UI" w:hAnsi="Segoe UI" w:cs="Segoe UI"/>
          <w:szCs w:val="22"/>
          <w:lang w:val="en-GB"/>
        </w:rPr>
        <w:t xml:space="preserve"> Authorities, </w:t>
      </w:r>
      <w:r w:rsidR="009B6511" w:rsidRPr="001B6296">
        <w:rPr>
          <w:rFonts w:ascii="Segoe UI" w:hAnsi="Segoe UI" w:cs="Segoe UI"/>
          <w:szCs w:val="22"/>
        </w:rPr>
        <w:t xml:space="preserve">which </w:t>
      </w:r>
      <w:r w:rsidR="00FF5E20">
        <w:rPr>
          <w:rFonts w:ascii="Segoe UI" w:hAnsi="Segoe UI" w:cs="Segoe UI"/>
          <w:szCs w:val="22"/>
          <w:lang w:val="en-GB"/>
        </w:rPr>
        <w:t>Customer</w:t>
      </w:r>
      <w:r w:rsidR="00AF5118" w:rsidRPr="001B6296">
        <w:rPr>
          <w:rFonts w:ascii="Segoe UI" w:hAnsi="Segoe UI" w:cs="Segoe UI"/>
          <w:szCs w:val="22"/>
          <w:lang w:val="en-GB"/>
        </w:rPr>
        <w:t xml:space="preserve"> </w:t>
      </w:r>
      <w:r w:rsidR="009B6511" w:rsidRPr="001B6296">
        <w:rPr>
          <w:rFonts w:ascii="Segoe UI" w:hAnsi="Segoe UI" w:cs="Segoe UI"/>
          <w:szCs w:val="22"/>
          <w:lang w:val="en-GB"/>
        </w:rPr>
        <w:t>reasonably considers to be required under Data Protection Laws</w:t>
      </w:r>
      <w:r w:rsidR="009B6511" w:rsidRPr="001B6296">
        <w:rPr>
          <w:rFonts w:ascii="Segoe UI" w:hAnsi="Segoe UI" w:cs="Segoe UI"/>
          <w:szCs w:val="22"/>
        </w:rPr>
        <w:t xml:space="preserve">, in each case solely in relation to Processing of Personal </w:t>
      </w:r>
      <w:r w:rsidR="009B6511" w:rsidRPr="001B6296">
        <w:rPr>
          <w:rFonts w:ascii="Segoe UI" w:hAnsi="Segoe UI" w:cs="Segoe UI"/>
          <w:szCs w:val="22"/>
          <w:lang w:val="en-GB"/>
        </w:rPr>
        <w:t>Data</w:t>
      </w:r>
      <w:r w:rsidR="009B6511" w:rsidRPr="001B6296">
        <w:rPr>
          <w:rFonts w:ascii="Segoe UI" w:hAnsi="Segoe UI" w:cs="Segoe UI"/>
          <w:szCs w:val="22"/>
        </w:rPr>
        <w:t xml:space="preserve"> by</w:t>
      </w:r>
      <w:r w:rsidR="009B6511" w:rsidRPr="001B6296">
        <w:rPr>
          <w:rFonts w:ascii="Segoe UI" w:hAnsi="Segoe UI" w:cs="Segoe UI"/>
          <w:szCs w:val="22"/>
          <w:lang w:val="en-GB"/>
        </w:rPr>
        <w:t>,</w:t>
      </w:r>
      <w:r w:rsidR="009B6511" w:rsidRPr="001B6296">
        <w:rPr>
          <w:rFonts w:ascii="Segoe UI" w:hAnsi="Segoe UI" w:cs="Segoe UI"/>
          <w:szCs w:val="22"/>
        </w:rPr>
        <w:t xml:space="preserve"> and taking into account the nature of the Processing and information available to</w:t>
      </w:r>
      <w:r w:rsidR="009B6511" w:rsidRPr="001B6296">
        <w:rPr>
          <w:rFonts w:ascii="Segoe UI" w:hAnsi="Segoe UI" w:cs="Segoe UI"/>
          <w:szCs w:val="22"/>
          <w:lang w:val="en-GB"/>
        </w:rPr>
        <w:t xml:space="preserve"> </w:t>
      </w:r>
      <w:r>
        <w:rPr>
          <w:rFonts w:ascii="Segoe UI" w:hAnsi="Segoe UI" w:cs="Segoe UI"/>
          <w:szCs w:val="22"/>
          <w:lang w:val="en-GB"/>
        </w:rPr>
        <w:t>Company.</w:t>
      </w:r>
    </w:p>
    <w:p w14:paraId="39B5A524" w14:textId="1B0E6C5C" w:rsidR="001F1EA2" w:rsidRPr="001B6296" w:rsidRDefault="001F1EA2" w:rsidP="001F1EA2">
      <w:pPr>
        <w:pStyle w:val="Heading1"/>
        <w:keepNext/>
        <w:rPr>
          <w:rFonts w:ascii="Segoe UI" w:hAnsi="Segoe UI" w:cs="Segoe UI"/>
          <w:b/>
          <w:szCs w:val="22"/>
        </w:rPr>
      </w:pPr>
      <w:bookmarkStart w:id="19" w:name="_Ref472960661"/>
      <w:bookmarkStart w:id="20" w:name="_Ref464578312"/>
      <w:r w:rsidRPr="001B6296">
        <w:rPr>
          <w:rFonts w:ascii="Segoe UI" w:hAnsi="Segoe UI" w:cs="Segoe UI"/>
          <w:b/>
          <w:szCs w:val="22"/>
        </w:rPr>
        <w:t>Deletion or return of</w:t>
      </w:r>
      <w:r w:rsidR="00AF5118" w:rsidRPr="001B6296">
        <w:rPr>
          <w:rFonts w:ascii="Segoe UI" w:hAnsi="Segoe UI" w:cs="Segoe UI"/>
          <w:b/>
          <w:szCs w:val="22"/>
        </w:rPr>
        <w:t xml:space="preserve"> Personal</w:t>
      </w:r>
      <w:r w:rsidRPr="001B6296">
        <w:rPr>
          <w:rFonts w:ascii="Segoe UI" w:hAnsi="Segoe UI" w:cs="Segoe UI"/>
          <w:b/>
          <w:szCs w:val="22"/>
        </w:rPr>
        <w:t xml:space="preserve"> Data</w:t>
      </w:r>
      <w:bookmarkEnd w:id="19"/>
    </w:p>
    <w:p w14:paraId="088D3744" w14:textId="35A5F8DC" w:rsidR="001F1EA2" w:rsidRPr="001B6296" w:rsidRDefault="001F1EA2" w:rsidP="001F1EA2">
      <w:pPr>
        <w:pStyle w:val="Heading2"/>
        <w:rPr>
          <w:rFonts w:ascii="Segoe UI" w:hAnsi="Segoe UI" w:cs="Segoe UI"/>
          <w:szCs w:val="22"/>
        </w:rPr>
      </w:pPr>
      <w:bookmarkStart w:id="21" w:name="_Ref482964542"/>
      <w:bookmarkStart w:id="22" w:name="_Ref475523598"/>
      <w:r w:rsidRPr="001B6296">
        <w:rPr>
          <w:rFonts w:ascii="Segoe UI" w:hAnsi="Segoe UI" w:cs="Segoe UI"/>
          <w:szCs w:val="22"/>
        </w:rPr>
        <w:t>Subject to sections</w:t>
      </w:r>
      <w:r w:rsidR="00F6411C" w:rsidRPr="001B6296">
        <w:rPr>
          <w:rFonts w:ascii="Segoe UI" w:hAnsi="Segoe UI" w:cs="Segoe UI"/>
          <w:szCs w:val="22"/>
          <w:lang w:val="en-GB"/>
        </w:rPr>
        <w:t xml:space="preserve"> </w:t>
      </w:r>
      <w:r w:rsidR="00F6411C" w:rsidRPr="00A86470">
        <w:rPr>
          <w:rFonts w:ascii="Segoe UI" w:hAnsi="Segoe UI" w:cs="Segoe UI"/>
          <w:szCs w:val="22"/>
          <w:lang w:val="es-ES"/>
        </w:rPr>
        <w:fldChar w:fldCharType="begin"/>
      </w:r>
      <w:r w:rsidR="00F6411C" w:rsidRPr="001B6296">
        <w:rPr>
          <w:rFonts w:ascii="Segoe UI" w:hAnsi="Segoe UI" w:cs="Segoe UI"/>
          <w:szCs w:val="22"/>
          <w:lang w:val="en-GB"/>
        </w:rPr>
        <w:instrText xml:space="preserve"> REF _Ref479850356 \r \h </w:instrText>
      </w:r>
      <w:r w:rsidR="00194983" w:rsidRPr="001B6296">
        <w:rPr>
          <w:rFonts w:ascii="Segoe UI" w:hAnsi="Segoe UI" w:cs="Segoe UI"/>
          <w:szCs w:val="22"/>
          <w:lang w:val="en-GB"/>
        </w:rPr>
        <w:instrText xml:space="preserve"> \* MERGEFORMAT </w:instrText>
      </w:r>
      <w:r w:rsidR="00F6411C" w:rsidRPr="00A86470">
        <w:rPr>
          <w:rFonts w:ascii="Segoe UI" w:hAnsi="Segoe UI" w:cs="Segoe UI"/>
          <w:szCs w:val="22"/>
          <w:lang w:val="es-ES"/>
        </w:rPr>
      </w:r>
      <w:r w:rsidR="00F6411C" w:rsidRPr="00A86470">
        <w:rPr>
          <w:rFonts w:ascii="Segoe UI" w:hAnsi="Segoe UI" w:cs="Segoe UI"/>
          <w:szCs w:val="22"/>
          <w:lang w:val="es-ES"/>
        </w:rPr>
        <w:fldChar w:fldCharType="separate"/>
      </w:r>
      <w:r w:rsidR="00000495">
        <w:rPr>
          <w:rFonts w:ascii="Segoe UI" w:hAnsi="Segoe UI" w:cs="Segoe UI"/>
          <w:szCs w:val="22"/>
          <w:lang w:val="en-GB"/>
        </w:rPr>
        <w:t>9.2</w:t>
      </w:r>
      <w:r w:rsidR="00F6411C" w:rsidRPr="00A86470">
        <w:rPr>
          <w:rFonts w:ascii="Segoe UI" w:hAnsi="Segoe UI" w:cs="Segoe UI"/>
          <w:szCs w:val="22"/>
          <w:lang w:val="es-ES"/>
        </w:rPr>
        <w:fldChar w:fldCharType="end"/>
      </w:r>
      <w:r w:rsidR="00F6411C" w:rsidRPr="00A86470">
        <w:rPr>
          <w:rFonts w:ascii="Segoe UI" w:hAnsi="Segoe UI" w:cs="Segoe UI"/>
          <w:szCs w:val="22"/>
          <w:lang w:val="en-GB"/>
        </w:rPr>
        <w:t xml:space="preserve"> and </w:t>
      </w:r>
      <w:r w:rsidR="00F6411C" w:rsidRPr="00A86470">
        <w:rPr>
          <w:rFonts w:ascii="Segoe UI" w:hAnsi="Segoe UI" w:cs="Segoe UI"/>
          <w:szCs w:val="22"/>
          <w:lang w:val="es-ES"/>
        </w:rPr>
        <w:fldChar w:fldCharType="begin"/>
      </w:r>
      <w:r w:rsidR="00F6411C" w:rsidRPr="001B6296">
        <w:rPr>
          <w:rFonts w:ascii="Segoe UI" w:hAnsi="Segoe UI" w:cs="Segoe UI"/>
          <w:szCs w:val="22"/>
          <w:lang w:val="en-GB"/>
        </w:rPr>
        <w:instrText xml:space="preserve"> REF _Ref475523583 \r \h </w:instrText>
      </w:r>
      <w:r w:rsidR="00194983" w:rsidRPr="001B6296">
        <w:rPr>
          <w:rFonts w:ascii="Segoe UI" w:hAnsi="Segoe UI" w:cs="Segoe UI"/>
          <w:szCs w:val="22"/>
          <w:lang w:val="en-GB"/>
        </w:rPr>
        <w:instrText xml:space="preserve"> \* MERGEFORMAT </w:instrText>
      </w:r>
      <w:r w:rsidR="00F6411C" w:rsidRPr="00A86470">
        <w:rPr>
          <w:rFonts w:ascii="Segoe UI" w:hAnsi="Segoe UI" w:cs="Segoe UI"/>
          <w:szCs w:val="22"/>
          <w:lang w:val="es-ES"/>
        </w:rPr>
      </w:r>
      <w:r w:rsidR="00F6411C" w:rsidRPr="00A86470">
        <w:rPr>
          <w:rFonts w:ascii="Segoe UI" w:hAnsi="Segoe UI" w:cs="Segoe UI"/>
          <w:szCs w:val="22"/>
          <w:lang w:val="es-ES"/>
        </w:rPr>
        <w:fldChar w:fldCharType="separate"/>
      </w:r>
      <w:r w:rsidR="00000495">
        <w:rPr>
          <w:rFonts w:ascii="Segoe UI" w:hAnsi="Segoe UI" w:cs="Segoe UI"/>
          <w:szCs w:val="22"/>
          <w:lang w:val="en-GB"/>
        </w:rPr>
        <w:t>9.3</w:t>
      </w:r>
      <w:r w:rsidR="00F6411C" w:rsidRPr="00A86470">
        <w:rPr>
          <w:rFonts w:ascii="Segoe UI" w:hAnsi="Segoe UI" w:cs="Segoe UI"/>
          <w:szCs w:val="22"/>
          <w:lang w:val="es-ES"/>
        </w:rPr>
        <w:fldChar w:fldCharType="end"/>
      </w:r>
      <w:r w:rsidRPr="00A86470">
        <w:rPr>
          <w:rFonts w:ascii="Segoe UI" w:hAnsi="Segoe UI" w:cs="Segoe UI"/>
          <w:szCs w:val="22"/>
        </w:rPr>
        <w:t xml:space="preserve"> </w:t>
      </w:r>
      <w:r w:rsidR="00F370EF">
        <w:rPr>
          <w:rFonts w:ascii="Segoe UI" w:hAnsi="Segoe UI" w:cs="Segoe UI"/>
          <w:szCs w:val="22"/>
          <w:lang w:val="en-GB"/>
        </w:rPr>
        <w:t xml:space="preserve">Company </w:t>
      </w:r>
      <w:r w:rsidRPr="001B6296">
        <w:rPr>
          <w:rFonts w:ascii="Segoe UI" w:hAnsi="Segoe UI" w:cs="Segoe UI"/>
          <w:szCs w:val="22"/>
        </w:rPr>
        <w:t xml:space="preserve">shall promptly and in any event within </w:t>
      </w:r>
      <w:r w:rsidR="007317EA" w:rsidRPr="001B6296">
        <w:rPr>
          <w:rFonts w:ascii="Segoe UI" w:hAnsi="Segoe UI" w:cs="Segoe UI"/>
          <w:szCs w:val="22"/>
          <w:lang w:val="en-GB"/>
        </w:rPr>
        <w:t>9</w:t>
      </w:r>
      <w:r w:rsidR="00E26CB4" w:rsidRPr="001B6296">
        <w:rPr>
          <w:rFonts w:ascii="Segoe UI" w:hAnsi="Segoe UI" w:cs="Segoe UI"/>
          <w:szCs w:val="22"/>
          <w:lang w:val="en-GB"/>
        </w:rPr>
        <w:t>0 days</w:t>
      </w:r>
      <w:r w:rsidRPr="001B6296">
        <w:rPr>
          <w:rFonts w:ascii="Segoe UI" w:hAnsi="Segoe UI" w:cs="Segoe UI"/>
          <w:szCs w:val="22"/>
        </w:rPr>
        <w:t xml:space="preserve"> of the date of </w:t>
      </w:r>
      <w:r w:rsidR="00C33CEA" w:rsidRPr="001B6296">
        <w:rPr>
          <w:rFonts w:ascii="Segoe UI" w:hAnsi="Segoe UI" w:cs="Segoe UI"/>
          <w:szCs w:val="22"/>
          <w:lang w:val="en-GB"/>
        </w:rPr>
        <w:t>termination</w:t>
      </w:r>
      <w:r w:rsidRPr="001B6296">
        <w:rPr>
          <w:rFonts w:ascii="Segoe UI" w:hAnsi="Segoe UI" w:cs="Segoe UI"/>
          <w:szCs w:val="22"/>
        </w:rPr>
        <w:t xml:space="preserve"> of </w:t>
      </w:r>
      <w:r w:rsidRPr="001B6296">
        <w:rPr>
          <w:rFonts w:ascii="Segoe UI" w:hAnsi="Segoe UI" w:cs="Segoe UI"/>
          <w:szCs w:val="22"/>
          <w:lang w:val="en-GB"/>
        </w:rPr>
        <w:t>any</w:t>
      </w:r>
      <w:r w:rsidRPr="001B6296">
        <w:rPr>
          <w:rFonts w:ascii="Segoe UI" w:hAnsi="Segoe UI" w:cs="Segoe UI"/>
          <w:szCs w:val="22"/>
        </w:rPr>
        <w:t xml:space="preserve"> Services involving the Processing</w:t>
      </w:r>
      <w:r w:rsidR="00F370EF">
        <w:rPr>
          <w:rFonts w:ascii="Segoe UI" w:hAnsi="Segoe UI" w:cs="Segoe UI"/>
          <w:szCs w:val="22"/>
          <w:lang w:val="en-GB"/>
        </w:rPr>
        <w:t xml:space="preserve"> of </w:t>
      </w:r>
      <w:r w:rsidRPr="001B6296">
        <w:rPr>
          <w:rFonts w:ascii="Segoe UI" w:hAnsi="Segoe UI" w:cs="Segoe UI"/>
          <w:szCs w:val="22"/>
        </w:rPr>
        <w:t>Personal Data</w:t>
      </w:r>
      <w:r w:rsidRPr="001B6296">
        <w:rPr>
          <w:rFonts w:ascii="Segoe UI" w:hAnsi="Segoe UI" w:cs="Segoe UI"/>
          <w:szCs w:val="22"/>
          <w:lang w:val="en-GB"/>
        </w:rPr>
        <w:t xml:space="preserve"> (the "</w:t>
      </w:r>
      <w:r w:rsidR="00C33CEA" w:rsidRPr="001B6296">
        <w:rPr>
          <w:rFonts w:ascii="Segoe UI" w:hAnsi="Segoe UI" w:cs="Segoe UI"/>
          <w:b/>
          <w:szCs w:val="22"/>
          <w:lang w:val="en-GB"/>
        </w:rPr>
        <w:t>Termination</w:t>
      </w:r>
      <w:r w:rsidRPr="001B6296">
        <w:rPr>
          <w:rFonts w:ascii="Segoe UI" w:hAnsi="Segoe UI" w:cs="Segoe UI"/>
          <w:b/>
          <w:szCs w:val="22"/>
        </w:rPr>
        <w:t xml:space="preserve"> Date</w:t>
      </w:r>
      <w:r w:rsidRPr="001B6296">
        <w:rPr>
          <w:rFonts w:ascii="Segoe UI" w:hAnsi="Segoe UI" w:cs="Segoe UI"/>
          <w:szCs w:val="22"/>
          <w:lang w:val="en-GB"/>
        </w:rPr>
        <w:t>")</w:t>
      </w:r>
      <w:r w:rsidRPr="001B6296">
        <w:rPr>
          <w:rFonts w:ascii="Segoe UI" w:hAnsi="Segoe UI" w:cs="Segoe UI"/>
          <w:szCs w:val="22"/>
        </w:rPr>
        <w:t xml:space="preserve">, </w:t>
      </w:r>
      <w:r w:rsidRPr="001B6296">
        <w:rPr>
          <w:rFonts w:ascii="Segoe UI" w:hAnsi="Segoe UI" w:cs="Segoe UI"/>
          <w:szCs w:val="22"/>
          <w:lang w:val="en-GB"/>
        </w:rPr>
        <w:t>d</w:t>
      </w:r>
      <w:proofErr w:type="spellStart"/>
      <w:r w:rsidRPr="001B6296">
        <w:rPr>
          <w:rFonts w:ascii="Segoe UI" w:hAnsi="Segoe UI" w:cs="Segoe UI"/>
          <w:szCs w:val="22"/>
        </w:rPr>
        <w:t>elete</w:t>
      </w:r>
      <w:proofErr w:type="spellEnd"/>
      <w:r w:rsidRPr="001B6296">
        <w:rPr>
          <w:rFonts w:ascii="Segoe UI" w:hAnsi="Segoe UI" w:cs="Segoe UI"/>
          <w:szCs w:val="22"/>
        </w:rPr>
        <w:t xml:space="preserve"> and procure the </w:t>
      </w:r>
      <w:r w:rsidRPr="001B6296">
        <w:rPr>
          <w:rFonts w:ascii="Segoe UI" w:hAnsi="Segoe UI" w:cs="Segoe UI"/>
          <w:szCs w:val="22"/>
          <w:lang w:val="en-GB"/>
        </w:rPr>
        <w:t>d</w:t>
      </w:r>
      <w:proofErr w:type="spellStart"/>
      <w:r w:rsidRPr="001B6296">
        <w:rPr>
          <w:rFonts w:ascii="Segoe UI" w:hAnsi="Segoe UI" w:cs="Segoe UI"/>
          <w:szCs w:val="22"/>
        </w:rPr>
        <w:t>eletion</w:t>
      </w:r>
      <w:proofErr w:type="spellEnd"/>
      <w:r w:rsidRPr="001B6296">
        <w:rPr>
          <w:rFonts w:ascii="Segoe UI" w:hAnsi="Segoe UI" w:cs="Segoe UI"/>
          <w:szCs w:val="22"/>
        </w:rPr>
        <w:t xml:space="preserve"> of all copies of </w:t>
      </w:r>
      <w:r w:rsidRPr="001B6296">
        <w:rPr>
          <w:rFonts w:ascii="Segoe UI" w:hAnsi="Segoe UI" w:cs="Segoe UI"/>
          <w:szCs w:val="22"/>
          <w:lang w:val="en-GB"/>
        </w:rPr>
        <w:t xml:space="preserve">those </w:t>
      </w:r>
      <w:r w:rsidRPr="001B6296">
        <w:rPr>
          <w:rFonts w:ascii="Segoe UI" w:hAnsi="Segoe UI" w:cs="Segoe UI"/>
          <w:szCs w:val="22"/>
        </w:rPr>
        <w:t>Personal Data.</w:t>
      </w:r>
      <w:bookmarkEnd w:id="21"/>
    </w:p>
    <w:p w14:paraId="2C8DCF5F" w14:textId="53AB720F" w:rsidR="001F1EA2" w:rsidRPr="00F370EF" w:rsidRDefault="001F1EA2" w:rsidP="00F370EF">
      <w:pPr>
        <w:pStyle w:val="Heading2"/>
        <w:rPr>
          <w:rFonts w:ascii="Segoe UI" w:hAnsi="Segoe UI" w:cs="Segoe UI"/>
          <w:szCs w:val="22"/>
        </w:rPr>
      </w:pPr>
      <w:bookmarkStart w:id="23" w:name="_Ref479850356"/>
      <w:r w:rsidRPr="001B6296">
        <w:rPr>
          <w:rFonts w:ascii="Segoe UI" w:hAnsi="Segoe UI" w:cs="Segoe UI"/>
          <w:szCs w:val="22"/>
        </w:rPr>
        <w:t xml:space="preserve">Subject to section </w:t>
      </w:r>
      <w:r w:rsidR="00F6411C" w:rsidRPr="00A86470">
        <w:rPr>
          <w:rFonts w:ascii="Segoe UI" w:hAnsi="Segoe UI" w:cs="Segoe UI"/>
          <w:szCs w:val="22"/>
          <w:lang w:val="es-ES"/>
        </w:rPr>
        <w:fldChar w:fldCharType="begin"/>
      </w:r>
      <w:r w:rsidR="00F6411C" w:rsidRPr="001B6296">
        <w:rPr>
          <w:rFonts w:ascii="Segoe UI" w:hAnsi="Segoe UI" w:cs="Segoe UI"/>
          <w:szCs w:val="22"/>
          <w:lang w:val="en-GB"/>
        </w:rPr>
        <w:instrText xml:space="preserve"> REF _Ref475523583 \r \h </w:instrText>
      </w:r>
      <w:r w:rsidR="00194983" w:rsidRPr="001B6296">
        <w:rPr>
          <w:rFonts w:ascii="Segoe UI" w:hAnsi="Segoe UI" w:cs="Segoe UI"/>
          <w:szCs w:val="22"/>
          <w:lang w:val="en-GB"/>
        </w:rPr>
        <w:instrText xml:space="preserve"> \* MERGEFORMAT </w:instrText>
      </w:r>
      <w:r w:rsidR="00F6411C" w:rsidRPr="00A86470">
        <w:rPr>
          <w:rFonts w:ascii="Segoe UI" w:hAnsi="Segoe UI" w:cs="Segoe UI"/>
          <w:szCs w:val="22"/>
          <w:lang w:val="es-ES"/>
        </w:rPr>
      </w:r>
      <w:r w:rsidR="00F6411C" w:rsidRPr="00A86470">
        <w:rPr>
          <w:rFonts w:ascii="Segoe UI" w:hAnsi="Segoe UI" w:cs="Segoe UI"/>
          <w:szCs w:val="22"/>
          <w:lang w:val="es-ES"/>
        </w:rPr>
        <w:fldChar w:fldCharType="separate"/>
      </w:r>
      <w:r w:rsidR="00000495">
        <w:rPr>
          <w:rFonts w:ascii="Segoe UI" w:hAnsi="Segoe UI" w:cs="Segoe UI"/>
          <w:szCs w:val="22"/>
          <w:lang w:val="en-GB"/>
        </w:rPr>
        <w:t>9.3</w:t>
      </w:r>
      <w:r w:rsidR="00F6411C" w:rsidRPr="00A86470">
        <w:rPr>
          <w:rFonts w:ascii="Segoe UI" w:hAnsi="Segoe UI" w:cs="Segoe UI"/>
          <w:szCs w:val="22"/>
          <w:lang w:val="es-ES"/>
        </w:rPr>
        <w:fldChar w:fldCharType="end"/>
      </w:r>
      <w:r w:rsidRPr="00A86470">
        <w:rPr>
          <w:rFonts w:ascii="Segoe UI" w:hAnsi="Segoe UI" w:cs="Segoe UI"/>
          <w:szCs w:val="22"/>
        </w:rPr>
        <w:t xml:space="preserve">, </w:t>
      </w:r>
      <w:r w:rsidR="00FF5E20">
        <w:rPr>
          <w:rFonts w:ascii="Segoe UI" w:hAnsi="Segoe UI" w:cs="Segoe UI"/>
          <w:szCs w:val="22"/>
          <w:lang w:val="en-GB"/>
        </w:rPr>
        <w:t>Customer</w:t>
      </w:r>
      <w:r w:rsidR="00AF5118" w:rsidRPr="00A86470">
        <w:rPr>
          <w:rFonts w:ascii="Segoe UI" w:hAnsi="Segoe UI" w:cs="Segoe UI"/>
          <w:szCs w:val="22"/>
          <w:lang w:val="en-GB"/>
        </w:rPr>
        <w:t xml:space="preserve"> </w:t>
      </w:r>
      <w:r w:rsidRPr="001B6296">
        <w:rPr>
          <w:rFonts w:ascii="Segoe UI" w:hAnsi="Segoe UI" w:cs="Segoe UI"/>
          <w:szCs w:val="22"/>
        </w:rPr>
        <w:t xml:space="preserve">may in its absolute discretion </w:t>
      </w:r>
      <w:r w:rsidRPr="001B6296">
        <w:rPr>
          <w:rFonts w:ascii="Segoe UI" w:hAnsi="Segoe UI" w:cs="Segoe UI"/>
          <w:szCs w:val="22"/>
          <w:lang w:val="en-GB"/>
        </w:rPr>
        <w:t xml:space="preserve">by written </w:t>
      </w:r>
      <w:r w:rsidRPr="001B6296">
        <w:rPr>
          <w:rFonts w:ascii="Segoe UI" w:hAnsi="Segoe UI" w:cs="Segoe UI"/>
          <w:szCs w:val="22"/>
        </w:rPr>
        <w:t>noti</w:t>
      </w:r>
      <w:r w:rsidRPr="001B6296">
        <w:rPr>
          <w:rFonts w:ascii="Segoe UI" w:hAnsi="Segoe UI" w:cs="Segoe UI"/>
          <w:szCs w:val="22"/>
          <w:lang w:val="en-GB"/>
        </w:rPr>
        <w:t>ce</w:t>
      </w:r>
      <w:r w:rsidRPr="001B6296">
        <w:rPr>
          <w:rFonts w:ascii="Segoe UI" w:hAnsi="Segoe UI" w:cs="Segoe UI"/>
          <w:szCs w:val="22"/>
        </w:rPr>
        <w:t xml:space="preserve"> </w:t>
      </w:r>
      <w:r w:rsidRPr="001B6296">
        <w:rPr>
          <w:rFonts w:ascii="Segoe UI" w:hAnsi="Segoe UI" w:cs="Segoe UI"/>
          <w:szCs w:val="22"/>
          <w:lang w:val="en-GB"/>
        </w:rPr>
        <w:t xml:space="preserve">to </w:t>
      </w:r>
      <w:r w:rsidR="00F370EF">
        <w:rPr>
          <w:rFonts w:ascii="Segoe UI" w:hAnsi="Segoe UI" w:cs="Segoe UI"/>
          <w:szCs w:val="22"/>
          <w:lang w:val="en-GB"/>
        </w:rPr>
        <w:t xml:space="preserve">Company </w:t>
      </w:r>
      <w:r w:rsidR="00AF5118" w:rsidRPr="001B6296">
        <w:rPr>
          <w:rFonts w:ascii="Segoe UI" w:hAnsi="Segoe UI" w:cs="Segoe UI"/>
          <w:szCs w:val="22"/>
        </w:rPr>
        <w:t xml:space="preserve"> </w:t>
      </w:r>
      <w:r w:rsidRPr="001B6296">
        <w:rPr>
          <w:rFonts w:ascii="Segoe UI" w:hAnsi="Segoe UI" w:cs="Segoe UI"/>
          <w:szCs w:val="22"/>
        </w:rPr>
        <w:t xml:space="preserve">within </w:t>
      </w:r>
      <w:r w:rsidR="00E26CB4" w:rsidRPr="001B6296">
        <w:rPr>
          <w:rFonts w:ascii="Segoe UI" w:hAnsi="Segoe UI" w:cs="Segoe UI"/>
          <w:szCs w:val="22"/>
          <w:lang w:val="en-GB"/>
        </w:rPr>
        <w:t>15 days</w:t>
      </w:r>
      <w:r w:rsidRPr="001B6296">
        <w:rPr>
          <w:rFonts w:ascii="Segoe UI" w:hAnsi="Segoe UI" w:cs="Segoe UI"/>
          <w:szCs w:val="22"/>
          <w:lang w:val="en-GB"/>
        </w:rPr>
        <w:t xml:space="preserve"> </w:t>
      </w:r>
      <w:r w:rsidRPr="001B6296">
        <w:rPr>
          <w:rFonts w:ascii="Segoe UI" w:hAnsi="Segoe UI" w:cs="Segoe UI"/>
          <w:szCs w:val="22"/>
        </w:rPr>
        <w:t xml:space="preserve">of the </w:t>
      </w:r>
      <w:r w:rsidR="00C33CEA" w:rsidRPr="001B6296">
        <w:rPr>
          <w:rFonts w:ascii="Segoe UI" w:hAnsi="Segoe UI" w:cs="Segoe UI"/>
          <w:szCs w:val="22"/>
        </w:rPr>
        <w:t>Termination Date</w:t>
      </w:r>
      <w:r w:rsidRPr="001B6296">
        <w:rPr>
          <w:rFonts w:ascii="Segoe UI" w:hAnsi="Segoe UI" w:cs="Segoe UI"/>
          <w:szCs w:val="22"/>
        </w:rPr>
        <w:t xml:space="preserve"> require </w:t>
      </w:r>
      <w:r w:rsidR="00F370EF">
        <w:rPr>
          <w:rFonts w:ascii="Segoe UI" w:hAnsi="Segoe UI" w:cs="Segoe UI"/>
          <w:szCs w:val="22"/>
          <w:lang w:val="en-GB"/>
        </w:rPr>
        <w:t>Company</w:t>
      </w:r>
      <w:r w:rsidR="00AF5118" w:rsidRPr="001B6296">
        <w:rPr>
          <w:rFonts w:ascii="Segoe UI" w:hAnsi="Segoe UI" w:cs="Segoe UI"/>
          <w:szCs w:val="22"/>
        </w:rPr>
        <w:t xml:space="preserve"> </w:t>
      </w:r>
      <w:r w:rsidRPr="001B6296">
        <w:rPr>
          <w:rFonts w:ascii="Segoe UI" w:hAnsi="Segoe UI" w:cs="Segoe UI"/>
          <w:szCs w:val="22"/>
        </w:rPr>
        <w:t xml:space="preserve">to (a) return a complete copy of all Personal Data to </w:t>
      </w:r>
      <w:r w:rsidR="00FF5E20">
        <w:rPr>
          <w:rFonts w:ascii="Segoe UI" w:hAnsi="Segoe UI" w:cs="Segoe UI"/>
          <w:szCs w:val="22"/>
          <w:lang w:val="en-GB"/>
        </w:rPr>
        <w:t>Customer</w:t>
      </w:r>
      <w:r w:rsidR="00AF5118" w:rsidRPr="001B6296">
        <w:rPr>
          <w:rFonts w:ascii="Segoe UI" w:hAnsi="Segoe UI" w:cs="Segoe UI"/>
          <w:szCs w:val="22"/>
        </w:rPr>
        <w:t xml:space="preserve"> </w:t>
      </w:r>
      <w:r w:rsidRPr="001B6296">
        <w:rPr>
          <w:rFonts w:ascii="Segoe UI" w:hAnsi="Segoe UI" w:cs="Segoe UI"/>
          <w:szCs w:val="22"/>
        </w:rPr>
        <w:t>by secure file transfer in such format as</w:t>
      </w:r>
      <w:r w:rsidRPr="001B6296">
        <w:rPr>
          <w:rFonts w:ascii="Segoe UI" w:hAnsi="Segoe UI" w:cs="Segoe UI"/>
          <w:szCs w:val="22"/>
          <w:lang w:val="en-GB"/>
        </w:rPr>
        <w:t xml:space="preserve"> is reasonably</w:t>
      </w:r>
      <w:r w:rsidRPr="001B6296">
        <w:rPr>
          <w:rFonts w:ascii="Segoe UI" w:hAnsi="Segoe UI" w:cs="Segoe UI"/>
          <w:szCs w:val="22"/>
        </w:rPr>
        <w:t xml:space="preserve"> notified by</w:t>
      </w:r>
      <w:r w:rsidR="00D257AE" w:rsidRPr="001B6296">
        <w:rPr>
          <w:rFonts w:ascii="Segoe UI" w:hAnsi="Segoe UI" w:cs="Segoe UI"/>
          <w:szCs w:val="22"/>
          <w:lang w:val="en-GB"/>
        </w:rPr>
        <w:t xml:space="preserve"> </w:t>
      </w:r>
      <w:r w:rsidR="00FF5E20">
        <w:rPr>
          <w:rFonts w:ascii="Segoe UI" w:hAnsi="Segoe UI" w:cs="Segoe UI"/>
          <w:szCs w:val="22"/>
          <w:lang w:val="en-GB"/>
        </w:rPr>
        <w:t>Customer</w:t>
      </w:r>
      <w:r w:rsidR="00D257AE" w:rsidRPr="001B6296">
        <w:rPr>
          <w:rFonts w:ascii="Segoe UI" w:hAnsi="Segoe UI" w:cs="Segoe UI"/>
          <w:szCs w:val="22"/>
          <w:lang w:val="en-GB"/>
        </w:rPr>
        <w:t xml:space="preserve"> </w:t>
      </w:r>
      <w:r w:rsidRPr="001B6296">
        <w:rPr>
          <w:rFonts w:ascii="Segoe UI" w:hAnsi="Segoe UI" w:cs="Segoe UI"/>
          <w:szCs w:val="22"/>
        </w:rPr>
        <w:t xml:space="preserve">to </w:t>
      </w:r>
      <w:r w:rsidR="00F370EF">
        <w:rPr>
          <w:rFonts w:ascii="Segoe UI" w:hAnsi="Segoe UI" w:cs="Segoe UI"/>
          <w:szCs w:val="22"/>
          <w:lang w:val="en-GB"/>
        </w:rPr>
        <w:t>Company</w:t>
      </w:r>
      <w:r w:rsidRPr="001B6296">
        <w:rPr>
          <w:rFonts w:ascii="Segoe UI" w:hAnsi="Segoe UI" w:cs="Segoe UI"/>
          <w:szCs w:val="22"/>
        </w:rPr>
        <w:t xml:space="preserve">; and (b) </w:t>
      </w:r>
      <w:r w:rsidRPr="001B6296">
        <w:rPr>
          <w:rFonts w:ascii="Segoe UI" w:hAnsi="Segoe UI" w:cs="Segoe UI"/>
          <w:szCs w:val="22"/>
          <w:lang w:val="en-GB"/>
        </w:rPr>
        <w:t>d</w:t>
      </w:r>
      <w:proofErr w:type="spellStart"/>
      <w:r w:rsidRPr="001B6296">
        <w:rPr>
          <w:rFonts w:ascii="Segoe UI" w:hAnsi="Segoe UI" w:cs="Segoe UI"/>
          <w:szCs w:val="22"/>
        </w:rPr>
        <w:t>elete</w:t>
      </w:r>
      <w:proofErr w:type="spellEnd"/>
      <w:r w:rsidRPr="001B6296">
        <w:rPr>
          <w:rFonts w:ascii="Segoe UI" w:hAnsi="Segoe UI" w:cs="Segoe UI"/>
          <w:szCs w:val="22"/>
        </w:rPr>
        <w:t xml:space="preserve"> and procure the </w:t>
      </w:r>
      <w:r w:rsidRPr="001B6296">
        <w:rPr>
          <w:rFonts w:ascii="Segoe UI" w:hAnsi="Segoe UI" w:cs="Segoe UI"/>
          <w:szCs w:val="22"/>
          <w:lang w:val="en-GB"/>
        </w:rPr>
        <w:t>d</w:t>
      </w:r>
      <w:proofErr w:type="spellStart"/>
      <w:r w:rsidRPr="001B6296">
        <w:rPr>
          <w:rFonts w:ascii="Segoe UI" w:hAnsi="Segoe UI" w:cs="Segoe UI"/>
          <w:szCs w:val="22"/>
        </w:rPr>
        <w:t>eletion</w:t>
      </w:r>
      <w:proofErr w:type="spellEnd"/>
      <w:r w:rsidRPr="001B6296">
        <w:rPr>
          <w:rFonts w:ascii="Segoe UI" w:hAnsi="Segoe UI" w:cs="Segoe UI"/>
          <w:szCs w:val="22"/>
        </w:rPr>
        <w:t xml:space="preserve"> of all other copies of Personal Data Processed </w:t>
      </w:r>
      <w:r w:rsidR="00F370EF">
        <w:rPr>
          <w:rFonts w:ascii="Segoe UI" w:hAnsi="Segoe UI" w:cs="Segoe UI"/>
          <w:szCs w:val="22"/>
          <w:lang w:val="en-GB"/>
        </w:rPr>
        <w:t>. Company</w:t>
      </w:r>
      <w:r w:rsidR="00F370EF" w:rsidRPr="00F370EF">
        <w:rPr>
          <w:rFonts w:ascii="Segoe UI" w:hAnsi="Segoe UI" w:cs="Segoe UI"/>
          <w:szCs w:val="22"/>
        </w:rPr>
        <w:t xml:space="preserve"> </w:t>
      </w:r>
      <w:r w:rsidRPr="00F370EF">
        <w:rPr>
          <w:rFonts w:ascii="Segoe UI" w:hAnsi="Segoe UI" w:cs="Segoe UI"/>
          <w:szCs w:val="22"/>
        </w:rPr>
        <w:t xml:space="preserve">shall comply with any such written request within </w:t>
      </w:r>
      <w:r w:rsidR="007317EA" w:rsidRPr="00F370EF">
        <w:rPr>
          <w:rFonts w:ascii="Segoe UI" w:hAnsi="Segoe UI" w:cs="Segoe UI"/>
          <w:szCs w:val="22"/>
          <w:lang w:val="en-GB"/>
        </w:rPr>
        <w:t>9</w:t>
      </w:r>
      <w:r w:rsidR="00E26CB4" w:rsidRPr="00F370EF">
        <w:rPr>
          <w:rFonts w:ascii="Segoe UI" w:hAnsi="Segoe UI" w:cs="Segoe UI"/>
          <w:szCs w:val="22"/>
          <w:lang w:val="en-GB"/>
        </w:rPr>
        <w:t>0 days</w:t>
      </w:r>
      <w:r w:rsidRPr="00F370EF">
        <w:rPr>
          <w:rFonts w:ascii="Segoe UI" w:hAnsi="Segoe UI" w:cs="Segoe UI"/>
          <w:szCs w:val="22"/>
          <w:lang w:val="en-GB"/>
        </w:rPr>
        <w:t xml:space="preserve"> </w:t>
      </w:r>
      <w:r w:rsidRPr="00F370EF">
        <w:rPr>
          <w:rFonts w:ascii="Segoe UI" w:hAnsi="Segoe UI" w:cs="Segoe UI"/>
          <w:szCs w:val="22"/>
        </w:rPr>
        <w:t xml:space="preserve">of the </w:t>
      </w:r>
      <w:r w:rsidR="00C33CEA" w:rsidRPr="00F370EF">
        <w:rPr>
          <w:rFonts w:ascii="Segoe UI" w:hAnsi="Segoe UI" w:cs="Segoe UI"/>
          <w:szCs w:val="22"/>
        </w:rPr>
        <w:t>Termination Date</w:t>
      </w:r>
      <w:r w:rsidRPr="00F370EF">
        <w:rPr>
          <w:rFonts w:ascii="Segoe UI" w:hAnsi="Segoe UI" w:cs="Segoe UI"/>
          <w:szCs w:val="22"/>
        </w:rPr>
        <w:t>.</w:t>
      </w:r>
      <w:bookmarkEnd w:id="23"/>
    </w:p>
    <w:p w14:paraId="575934AB" w14:textId="12509263" w:rsidR="001F1EA2" w:rsidRPr="001B6296" w:rsidRDefault="00F370EF" w:rsidP="001F1EA2">
      <w:pPr>
        <w:pStyle w:val="Heading2"/>
        <w:rPr>
          <w:rFonts w:ascii="Segoe UI" w:hAnsi="Segoe UI" w:cs="Segoe UI"/>
          <w:b/>
          <w:szCs w:val="22"/>
        </w:rPr>
      </w:pPr>
      <w:bookmarkStart w:id="24" w:name="_Ref475523583"/>
      <w:bookmarkStart w:id="25" w:name="_Ref475871334"/>
      <w:bookmarkEnd w:id="22"/>
      <w:r>
        <w:rPr>
          <w:rFonts w:ascii="Segoe UI" w:hAnsi="Segoe UI" w:cs="Segoe UI"/>
          <w:szCs w:val="22"/>
          <w:lang w:val="en-GB"/>
        </w:rPr>
        <w:lastRenderedPageBreak/>
        <w:t xml:space="preserve">Company </w:t>
      </w:r>
      <w:r w:rsidR="001F1EA2" w:rsidRPr="001B6296">
        <w:rPr>
          <w:rFonts w:ascii="Segoe UI" w:hAnsi="Segoe UI" w:cs="Segoe UI"/>
          <w:szCs w:val="22"/>
          <w:lang w:val="en-GB"/>
        </w:rPr>
        <w:t>may retain</w:t>
      </w:r>
      <w:r w:rsidR="001F1EA2" w:rsidRPr="001B6296">
        <w:rPr>
          <w:rFonts w:ascii="Segoe UI" w:hAnsi="Segoe UI" w:cs="Segoe UI"/>
          <w:szCs w:val="22"/>
        </w:rPr>
        <w:t xml:space="preserve"> Personal Data to the extent required by Applicable Laws and only to the extent and for such period as required by Applicable Laws</w:t>
      </w:r>
      <w:bookmarkEnd w:id="24"/>
      <w:bookmarkEnd w:id="25"/>
      <w:r w:rsidR="0026515A" w:rsidRPr="001B6296">
        <w:rPr>
          <w:rFonts w:ascii="Segoe UI" w:hAnsi="Segoe UI" w:cs="Segoe UI"/>
          <w:szCs w:val="22"/>
          <w:lang w:val="en-GB"/>
        </w:rPr>
        <w:t>.</w:t>
      </w:r>
    </w:p>
    <w:p w14:paraId="14467710" w14:textId="77777777" w:rsidR="001F1EA2" w:rsidRPr="001B6296" w:rsidRDefault="001F1EA2" w:rsidP="001F1EA2">
      <w:pPr>
        <w:pStyle w:val="Heading1"/>
        <w:keepNext/>
        <w:rPr>
          <w:rFonts w:ascii="Segoe UI" w:hAnsi="Segoe UI" w:cs="Segoe UI"/>
          <w:b/>
          <w:szCs w:val="22"/>
        </w:rPr>
      </w:pPr>
      <w:bookmarkStart w:id="26" w:name="_Ref471378903"/>
      <w:bookmarkStart w:id="27" w:name="_Ref472950243"/>
      <w:r w:rsidRPr="001B6296">
        <w:rPr>
          <w:rFonts w:ascii="Segoe UI" w:hAnsi="Segoe UI" w:cs="Segoe UI"/>
          <w:b/>
          <w:szCs w:val="22"/>
        </w:rPr>
        <w:t>Audit</w:t>
      </w:r>
      <w:bookmarkEnd w:id="26"/>
      <w:r w:rsidRPr="001B6296">
        <w:rPr>
          <w:rFonts w:ascii="Segoe UI" w:hAnsi="Segoe UI" w:cs="Segoe UI"/>
          <w:b/>
          <w:szCs w:val="22"/>
        </w:rPr>
        <w:t xml:space="preserve"> rights</w:t>
      </w:r>
      <w:bookmarkEnd w:id="27"/>
    </w:p>
    <w:p w14:paraId="3D9449A9" w14:textId="62137A17" w:rsidR="009B6511" w:rsidRPr="00A86470" w:rsidRDefault="009B6511" w:rsidP="00A86470">
      <w:pPr>
        <w:pStyle w:val="Text"/>
        <w:ind w:left="708"/>
        <w:jc w:val="both"/>
        <w:rPr>
          <w:rFonts w:ascii="Segoe UI" w:hAnsi="Segoe UI" w:cs="Segoe UI"/>
          <w:sz w:val="22"/>
          <w:szCs w:val="22"/>
        </w:rPr>
      </w:pPr>
      <w:r w:rsidRPr="00A86470">
        <w:rPr>
          <w:rFonts w:ascii="Segoe UI" w:hAnsi="Segoe UI" w:cs="Segoe UI"/>
          <w:sz w:val="22"/>
          <w:szCs w:val="22"/>
        </w:rPr>
        <w:t xml:space="preserve">Upon prior written request by </w:t>
      </w:r>
      <w:r w:rsidR="00726FB5" w:rsidRPr="00A86470">
        <w:rPr>
          <w:rFonts w:ascii="Segoe UI" w:hAnsi="Segoe UI" w:cs="Segoe UI"/>
          <w:sz w:val="22"/>
          <w:szCs w:val="22"/>
        </w:rPr>
        <w:t xml:space="preserve">the </w:t>
      </w:r>
      <w:r w:rsidR="00FF5E20">
        <w:rPr>
          <w:rFonts w:ascii="Segoe UI" w:hAnsi="Segoe UI" w:cs="Segoe UI"/>
          <w:sz w:val="22"/>
          <w:szCs w:val="22"/>
        </w:rPr>
        <w:t>Customer</w:t>
      </w:r>
      <w:r w:rsidR="00F370EF">
        <w:rPr>
          <w:rFonts w:ascii="Segoe UI" w:hAnsi="Segoe UI" w:cs="Segoe UI"/>
          <w:sz w:val="22"/>
          <w:szCs w:val="22"/>
        </w:rPr>
        <w:t>,</w:t>
      </w:r>
      <w:r w:rsidRPr="00A86470">
        <w:rPr>
          <w:rFonts w:ascii="Segoe UI" w:hAnsi="Segoe UI" w:cs="Segoe UI"/>
          <w:sz w:val="22"/>
          <w:szCs w:val="22"/>
        </w:rPr>
        <w:t xml:space="preserve"> </w:t>
      </w:r>
      <w:r w:rsidR="00726FB5" w:rsidRPr="00A86470">
        <w:rPr>
          <w:rFonts w:ascii="Segoe UI" w:hAnsi="Segoe UI" w:cs="Segoe UI"/>
          <w:sz w:val="22"/>
          <w:szCs w:val="22"/>
        </w:rPr>
        <w:t xml:space="preserve"> </w:t>
      </w:r>
      <w:r w:rsidR="00F370EF">
        <w:rPr>
          <w:rFonts w:ascii="Segoe UI" w:hAnsi="Segoe UI" w:cs="Segoe UI"/>
          <w:sz w:val="22"/>
          <w:szCs w:val="22"/>
        </w:rPr>
        <w:t>Company</w:t>
      </w:r>
      <w:r w:rsidR="00F370EF" w:rsidRPr="00A86470">
        <w:rPr>
          <w:rFonts w:ascii="Segoe UI" w:hAnsi="Segoe UI" w:cs="Segoe UI"/>
          <w:sz w:val="22"/>
          <w:szCs w:val="22"/>
        </w:rPr>
        <w:t xml:space="preserve"> </w:t>
      </w:r>
      <w:r w:rsidRPr="00A86470">
        <w:rPr>
          <w:rFonts w:ascii="Segoe UI" w:hAnsi="Segoe UI" w:cs="Segoe UI"/>
          <w:sz w:val="22"/>
          <w:szCs w:val="22"/>
        </w:rPr>
        <w:t xml:space="preserve">agrees to provide </w:t>
      </w:r>
      <w:r w:rsidR="00FF5E20">
        <w:rPr>
          <w:rFonts w:ascii="Segoe UI" w:hAnsi="Segoe UI" w:cs="Segoe UI"/>
          <w:sz w:val="22"/>
          <w:szCs w:val="22"/>
        </w:rPr>
        <w:t>Customer</w:t>
      </w:r>
      <w:r w:rsidR="00726FB5" w:rsidRPr="00A86470">
        <w:rPr>
          <w:rFonts w:ascii="Segoe UI" w:hAnsi="Segoe UI" w:cs="Segoe UI"/>
          <w:sz w:val="22"/>
          <w:szCs w:val="22"/>
        </w:rPr>
        <w:t xml:space="preserve"> </w:t>
      </w:r>
      <w:r w:rsidRPr="00A86470">
        <w:rPr>
          <w:rFonts w:ascii="Segoe UI" w:hAnsi="Segoe UI" w:cs="Segoe UI"/>
          <w:sz w:val="22"/>
          <w:szCs w:val="22"/>
        </w:rPr>
        <w:t xml:space="preserve">within reasonable time with: (a) a summary of a recent audit report demonstrating </w:t>
      </w:r>
      <w:r w:rsidR="00F370EF">
        <w:rPr>
          <w:rFonts w:ascii="Segoe UI" w:hAnsi="Segoe UI" w:cs="Segoe UI"/>
          <w:sz w:val="22"/>
          <w:szCs w:val="22"/>
        </w:rPr>
        <w:t>Company</w:t>
      </w:r>
      <w:r w:rsidR="00F370EF" w:rsidRPr="00A86470">
        <w:rPr>
          <w:rFonts w:ascii="Segoe UI" w:hAnsi="Segoe UI" w:cs="Segoe UI"/>
          <w:sz w:val="22"/>
          <w:szCs w:val="22"/>
        </w:rPr>
        <w:t xml:space="preserve">’s </w:t>
      </w:r>
      <w:r w:rsidRPr="00A86470">
        <w:rPr>
          <w:rFonts w:ascii="Segoe UI" w:hAnsi="Segoe UI" w:cs="Segoe UI"/>
          <w:sz w:val="22"/>
          <w:szCs w:val="22"/>
        </w:rPr>
        <w:t xml:space="preserve">compliance with its obligations under this </w:t>
      </w:r>
      <w:r w:rsidR="00726FB5" w:rsidRPr="00A86470">
        <w:rPr>
          <w:rFonts w:ascii="Segoe UI" w:hAnsi="Segoe UI" w:cs="Segoe UI"/>
          <w:sz w:val="22"/>
          <w:szCs w:val="22"/>
        </w:rPr>
        <w:t>DPA</w:t>
      </w:r>
      <w:r w:rsidRPr="00A86470">
        <w:rPr>
          <w:rFonts w:ascii="Segoe UI" w:hAnsi="Segoe UI" w:cs="Segoe UI"/>
          <w:b/>
          <w:sz w:val="22"/>
          <w:szCs w:val="22"/>
        </w:rPr>
        <w:t xml:space="preserve"> </w:t>
      </w:r>
      <w:r w:rsidRPr="00A86470">
        <w:rPr>
          <w:rFonts w:ascii="Segoe UI" w:hAnsi="Segoe UI" w:cs="Segoe UI"/>
          <w:sz w:val="22"/>
          <w:szCs w:val="22"/>
        </w:rPr>
        <w:t xml:space="preserve">after redacting any confidential and/or commercially sensitive information where appropriate, and (b) confirmation that the audit has not revealed any material vulnerability in </w:t>
      </w:r>
      <w:r w:rsidR="00D32072">
        <w:rPr>
          <w:rFonts w:ascii="Segoe UI" w:hAnsi="Segoe UI" w:cs="Segoe UI"/>
          <w:sz w:val="22"/>
          <w:szCs w:val="22"/>
        </w:rPr>
        <w:t>Company</w:t>
      </w:r>
      <w:r w:rsidR="00D32072" w:rsidRPr="00A86470">
        <w:rPr>
          <w:rFonts w:ascii="Segoe UI" w:hAnsi="Segoe UI" w:cs="Segoe UI"/>
          <w:sz w:val="22"/>
          <w:szCs w:val="22"/>
        </w:rPr>
        <w:t xml:space="preserve">’s </w:t>
      </w:r>
      <w:r w:rsidRPr="00A86470">
        <w:rPr>
          <w:rFonts w:ascii="Segoe UI" w:hAnsi="Segoe UI" w:cs="Segoe UI"/>
          <w:sz w:val="22"/>
          <w:szCs w:val="22"/>
        </w:rPr>
        <w:t xml:space="preserve">systems, or to the extent that any such vulnerability was detected and </w:t>
      </w:r>
      <w:r w:rsidR="00D32072">
        <w:rPr>
          <w:rFonts w:ascii="Segoe UI" w:hAnsi="Segoe UI" w:cs="Segoe UI"/>
          <w:sz w:val="22"/>
          <w:szCs w:val="22"/>
        </w:rPr>
        <w:t xml:space="preserve">Company </w:t>
      </w:r>
      <w:r w:rsidRPr="00A86470">
        <w:rPr>
          <w:rFonts w:ascii="Segoe UI" w:hAnsi="Segoe UI" w:cs="Segoe UI"/>
          <w:sz w:val="22"/>
          <w:szCs w:val="22"/>
        </w:rPr>
        <w:t xml:space="preserve">has appropriately remedied such vulnerability. If the above measures are not reasonably sufficient to confirm compliance with the provisions of Data Protection Laws relevant to the Services and their use by the </w:t>
      </w:r>
      <w:r w:rsidR="00D32072">
        <w:rPr>
          <w:rFonts w:ascii="Segoe UI" w:hAnsi="Segoe UI" w:cs="Segoe UI"/>
          <w:sz w:val="22"/>
          <w:szCs w:val="22"/>
        </w:rPr>
        <w:t>Company</w:t>
      </w:r>
      <w:r w:rsidRPr="00A86470">
        <w:rPr>
          <w:rFonts w:ascii="Segoe UI" w:hAnsi="Segoe UI" w:cs="Segoe UI"/>
          <w:sz w:val="22"/>
          <w:szCs w:val="22"/>
        </w:rPr>
        <w:t xml:space="preserve">, or if they reveal material compliance or security vulnerability issues, then, subject to the strictest confidentiality obligations, </w:t>
      </w:r>
      <w:r w:rsidR="00D32072">
        <w:rPr>
          <w:rFonts w:ascii="Segoe UI" w:hAnsi="Segoe UI" w:cs="Segoe UI"/>
          <w:sz w:val="22"/>
          <w:szCs w:val="22"/>
        </w:rPr>
        <w:t>Company</w:t>
      </w:r>
      <w:r w:rsidR="00D32072" w:rsidRPr="00A86470">
        <w:rPr>
          <w:rFonts w:ascii="Segoe UI" w:hAnsi="Segoe UI" w:cs="Segoe UI"/>
          <w:sz w:val="22"/>
          <w:szCs w:val="22"/>
        </w:rPr>
        <w:t xml:space="preserve"> </w:t>
      </w:r>
      <w:r w:rsidRPr="00A86470">
        <w:rPr>
          <w:rFonts w:ascii="Segoe UI" w:hAnsi="Segoe UI" w:cs="Segoe UI"/>
          <w:sz w:val="22"/>
          <w:szCs w:val="22"/>
        </w:rPr>
        <w:t xml:space="preserve">allows </w:t>
      </w:r>
      <w:r w:rsidR="00FF5E20">
        <w:rPr>
          <w:rFonts w:ascii="Segoe UI" w:hAnsi="Segoe UI" w:cs="Segoe UI"/>
          <w:sz w:val="22"/>
          <w:szCs w:val="22"/>
        </w:rPr>
        <w:t>Customer</w:t>
      </w:r>
      <w:r w:rsidR="007871DD" w:rsidRPr="00A86470">
        <w:rPr>
          <w:rFonts w:ascii="Segoe UI" w:hAnsi="Segoe UI" w:cs="Segoe UI"/>
          <w:sz w:val="22"/>
          <w:szCs w:val="22"/>
        </w:rPr>
        <w:t xml:space="preserve"> </w:t>
      </w:r>
      <w:r w:rsidRPr="00A86470">
        <w:rPr>
          <w:rFonts w:ascii="Segoe UI" w:hAnsi="Segoe UI" w:cs="Segoe UI"/>
          <w:sz w:val="22"/>
          <w:szCs w:val="22"/>
        </w:rPr>
        <w:t>to request an audit of</w:t>
      </w:r>
      <w:r w:rsidR="00D32072">
        <w:rPr>
          <w:rFonts w:ascii="Segoe UI" w:hAnsi="Segoe UI" w:cs="Segoe UI"/>
          <w:sz w:val="22"/>
          <w:szCs w:val="22"/>
        </w:rPr>
        <w:t xml:space="preserve"> Company’s</w:t>
      </w:r>
      <w:r w:rsidRPr="00A86470">
        <w:rPr>
          <w:rFonts w:ascii="Segoe UI" w:hAnsi="Segoe UI" w:cs="Segoe UI"/>
          <w:sz w:val="22"/>
          <w:szCs w:val="22"/>
        </w:rPr>
        <w:t xml:space="preserve"> data protection </w:t>
      </w:r>
      <w:r w:rsidR="007871DD" w:rsidRPr="00A86470">
        <w:rPr>
          <w:rFonts w:ascii="Segoe UI" w:hAnsi="Segoe UI" w:cs="Segoe UI"/>
          <w:sz w:val="22"/>
          <w:szCs w:val="22"/>
        </w:rPr>
        <w:t>framework</w:t>
      </w:r>
      <w:r w:rsidRPr="00A86470">
        <w:rPr>
          <w:rFonts w:ascii="Segoe UI" w:hAnsi="Segoe UI" w:cs="Segoe UI"/>
          <w:sz w:val="22"/>
          <w:szCs w:val="22"/>
        </w:rPr>
        <w:t xml:space="preserve"> by an external independent auditor, which shall be jointly selected by the Parties. The external independent auditor cannot be a competitor of the</w:t>
      </w:r>
      <w:r w:rsidR="00D32072">
        <w:rPr>
          <w:rFonts w:ascii="Segoe UI" w:hAnsi="Segoe UI" w:cs="Segoe UI"/>
          <w:sz w:val="22"/>
          <w:szCs w:val="22"/>
        </w:rPr>
        <w:t xml:space="preserve"> Company</w:t>
      </w:r>
      <w:r w:rsidRPr="00A86470">
        <w:rPr>
          <w:rFonts w:ascii="Segoe UI" w:hAnsi="Segoe UI" w:cs="Segoe UI"/>
          <w:sz w:val="22"/>
          <w:szCs w:val="22"/>
        </w:rPr>
        <w:t xml:space="preserve">, and the Parties will mutually agree upon the scope, timing, and duration of the audit. </w:t>
      </w:r>
      <w:r w:rsidR="00D32072">
        <w:rPr>
          <w:rFonts w:ascii="Segoe UI" w:hAnsi="Segoe UI" w:cs="Segoe UI"/>
          <w:sz w:val="22"/>
          <w:szCs w:val="22"/>
        </w:rPr>
        <w:t xml:space="preserve">Company </w:t>
      </w:r>
      <w:r w:rsidRPr="00A86470">
        <w:rPr>
          <w:rFonts w:ascii="Segoe UI" w:hAnsi="Segoe UI" w:cs="Segoe UI"/>
          <w:sz w:val="22"/>
          <w:szCs w:val="22"/>
        </w:rPr>
        <w:t xml:space="preserve">will make available to </w:t>
      </w:r>
      <w:r w:rsidR="00FF5E20">
        <w:rPr>
          <w:rFonts w:ascii="Segoe UI" w:hAnsi="Segoe UI" w:cs="Segoe UI"/>
          <w:sz w:val="22"/>
          <w:szCs w:val="22"/>
        </w:rPr>
        <w:t>Customer</w:t>
      </w:r>
      <w:r w:rsidR="007871DD" w:rsidRPr="00A86470">
        <w:rPr>
          <w:rFonts w:ascii="Segoe UI" w:hAnsi="Segoe UI" w:cs="Segoe UI"/>
          <w:sz w:val="22"/>
          <w:szCs w:val="22"/>
        </w:rPr>
        <w:t xml:space="preserve"> </w:t>
      </w:r>
      <w:r w:rsidRPr="00A86470">
        <w:rPr>
          <w:rFonts w:ascii="Segoe UI" w:hAnsi="Segoe UI" w:cs="Segoe UI"/>
          <w:sz w:val="22"/>
          <w:szCs w:val="22"/>
        </w:rPr>
        <w:t xml:space="preserve">the result of the audit of its data protection </w:t>
      </w:r>
      <w:r w:rsidR="007871DD" w:rsidRPr="00A86470">
        <w:rPr>
          <w:rFonts w:ascii="Segoe UI" w:hAnsi="Segoe UI" w:cs="Segoe UI"/>
          <w:sz w:val="22"/>
          <w:szCs w:val="22"/>
        </w:rPr>
        <w:t>framework.</w:t>
      </w:r>
    </w:p>
    <w:p w14:paraId="2FA64906" w14:textId="77777777" w:rsidR="009B6511" w:rsidRPr="00A86470" w:rsidRDefault="009B6511" w:rsidP="00D257AE">
      <w:pPr>
        <w:pStyle w:val="Heading1"/>
        <w:keepNext/>
        <w:numPr>
          <w:ilvl w:val="0"/>
          <w:numId w:val="0"/>
        </w:numPr>
        <w:rPr>
          <w:rFonts w:ascii="Segoe UI" w:hAnsi="Segoe UI" w:cs="Segoe UI"/>
          <w:b/>
          <w:szCs w:val="22"/>
          <w:lang w:val="en-US"/>
        </w:rPr>
      </w:pPr>
    </w:p>
    <w:bookmarkEnd w:id="20"/>
    <w:p w14:paraId="207A405A" w14:textId="77777777" w:rsidR="001F1EA2" w:rsidRPr="001B6296" w:rsidRDefault="001F1EA2" w:rsidP="001F1EA2">
      <w:pPr>
        <w:pStyle w:val="Heading1"/>
        <w:rPr>
          <w:rFonts w:ascii="Segoe UI" w:hAnsi="Segoe UI" w:cs="Segoe UI"/>
          <w:b/>
          <w:szCs w:val="22"/>
        </w:rPr>
      </w:pPr>
      <w:r w:rsidRPr="001B6296">
        <w:rPr>
          <w:rFonts w:ascii="Segoe UI" w:hAnsi="Segoe UI" w:cs="Segoe UI"/>
          <w:b/>
          <w:szCs w:val="22"/>
        </w:rPr>
        <w:t>General Terms</w:t>
      </w:r>
    </w:p>
    <w:p w14:paraId="0D038FB8" w14:textId="7A87A6DE" w:rsidR="001F1EA2" w:rsidRPr="001B6296" w:rsidRDefault="00E12A66" w:rsidP="00F6411C">
      <w:pPr>
        <w:pStyle w:val="Heading2"/>
        <w:rPr>
          <w:rFonts w:ascii="Segoe UI" w:hAnsi="Segoe UI" w:cs="Segoe UI"/>
          <w:szCs w:val="22"/>
          <w:lang w:val="en-GB"/>
        </w:rPr>
      </w:pPr>
      <w:bookmarkStart w:id="28" w:name="_Ref475525030"/>
      <w:bookmarkStart w:id="29" w:name="_Ref483163900"/>
      <w:r w:rsidRPr="001B6296">
        <w:rPr>
          <w:rFonts w:ascii="Segoe UI" w:hAnsi="Segoe UI" w:cs="Segoe UI"/>
          <w:szCs w:val="22"/>
          <w:lang w:val="en-GB"/>
        </w:rPr>
        <w:t>T</w:t>
      </w:r>
      <w:r w:rsidR="001F1EA2" w:rsidRPr="001B6296">
        <w:rPr>
          <w:rFonts w:ascii="Segoe UI" w:hAnsi="Segoe UI" w:cs="Segoe UI"/>
          <w:szCs w:val="22"/>
          <w:lang w:val="en-GB"/>
        </w:rPr>
        <w:t xml:space="preserve">he </w:t>
      </w:r>
      <w:r w:rsidR="00D32072">
        <w:rPr>
          <w:rFonts w:ascii="Segoe UI" w:hAnsi="Segoe UI" w:cs="Segoe UI"/>
          <w:szCs w:val="22"/>
          <w:lang w:val="en-GB"/>
        </w:rPr>
        <w:t>P</w:t>
      </w:r>
      <w:r w:rsidR="001F1EA2" w:rsidRPr="001B6296">
        <w:rPr>
          <w:rFonts w:ascii="Segoe UI" w:hAnsi="Segoe UI" w:cs="Segoe UI"/>
          <w:szCs w:val="22"/>
          <w:lang w:val="en-GB"/>
        </w:rPr>
        <w:t xml:space="preserve">arties to this </w:t>
      </w:r>
      <w:r w:rsidR="00D32072">
        <w:rPr>
          <w:rFonts w:ascii="Segoe UI" w:hAnsi="Segoe UI" w:cs="Segoe UI"/>
          <w:szCs w:val="22"/>
          <w:lang w:val="en-GB"/>
        </w:rPr>
        <w:t>DPA</w:t>
      </w:r>
      <w:r w:rsidR="00D32072" w:rsidRPr="001B6296">
        <w:rPr>
          <w:rFonts w:ascii="Segoe UI" w:hAnsi="Segoe UI" w:cs="Segoe UI"/>
          <w:szCs w:val="22"/>
          <w:lang w:val="en-GB"/>
        </w:rPr>
        <w:t xml:space="preserve"> </w:t>
      </w:r>
      <w:r w:rsidR="001F1EA2" w:rsidRPr="001B6296">
        <w:rPr>
          <w:rFonts w:ascii="Segoe UI" w:hAnsi="Segoe UI" w:cs="Segoe UI"/>
          <w:szCs w:val="22"/>
          <w:lang w:val="en-GB"/>
        </w:rPr>
        <w:t xml:space="preserve">hereby </w:t>
      </w:r>
      <w:bookmarkEnd w:id="28"/>
      <w:r w:rsidR="001F1EA2" w:rsidRPr="001B6296">
        <w:rPr>
          <w:rFonts w:ascii="Segoe UI" w:hAnsi="Segoe UI" w:cs="Segoe UI"/>
          <w:szCs w:val="22"/>
          <w:lang w:val="en-GB"/>
        </w:rPr>
        <w:t>submit to the choice of jurisdiction stipulated in the</w:t>
      </w:r>
      <w:r w:rsidR="00464F28" w:rsidRPr="001B6296">
        <w:rPr>
          <w:rFonts w:ascii="Segoe UI" w:hAnsi="Segoe UI" w:cs="Segoe UI"/>
          <w:szCs w:val="22"/>
          <w:lang w:val="en-GB"/>
        </w:rPr>
        <w:t xml:space="preserve"> Agreement</w:t>
      </w:r>
      <w:r w:rsidR="001F1EA2" w:rsidRPr="001B6296">
        <w:rPr>
          <w:rFonts w:ascii="Segoe UI" w:hAnsi="Segoe UI" w:cs="Segoe UI"/>
          <w:szCs w:val="22"/>
          <w:lang w:val="en-GB"/>
        </w:rPr>
        <w:t xml:space="preserve"> with respect to any disputes or claims howsoever arising under this </w:t>
      </w:r>
      <w:bookmarkEnd w:id="29"/>
      <w:r w:rsidR="00D32072">
        <w:rPr>
          <w:rFonts w:ascii="Segoe UI" w:hAnsi="Segoe UI" w:cs="Segoe UI"/>
          <w:szCs w:val="22"/>
          <w:lang w:val="en-GB"/>
        </w:rPr>
        <w:t>DPA</w:t>
      </w:r>
      <w:r w:rsidR="001F1EA2" w:rsidRPr="001B6296">
        <w:rPr>
          <w:rFonts w:ascii="Segoe UI" w:hAnsi="Segoe UI" w:cs="Segoe UI"/>
          <w:szCs w:val="22"/>
          <w:lang w:val="en-GB"/>
        </w:rPr>
        <w:t>, including disputes regarding its existence, validity or termination or the consequences of its nullity; and</w:t>
      </w:r>
    </w:p>
    <w:p w14:paraId="5CAD4335" w14:textId="7314A7BF" w:rsidR="001F1EA2" w:rsidRPr="001B6296" w:rsidRDefault="007A4660" w:rsidP="00F6411C">
      <w:pPr>
        <w:pStyle w:val="Heading2"/>
        <w:rPr>
          <w:rFonts w:ascii="Segoe UI" w:hAnsi="Segoe UI" w:cs="Segoe UI"/>
          <w:szCs w:val="22"/>
          <w:lang w:val="en-GB"/>
        </w:rPr>
      </w:pPr>
      <w:r w:rsidRPr="001B6296">
        <w:rPr>
          <w:rFonts w:ascii="Segoe UI" w:hAnsi="Segoe UI" w:cs="Segoe UI"/>
          <w:szCs w:val="22"/>
          <w:lang w:val="en-GB"/>
        </w:rPr>
        <w:t>T</w:t>
      </w:r>
      <w:r w:rsidR="001F1EA2" w:rsidRPr="001B6296">
        <w:rPr>
          <w:rFonts w:ascii="Segoe UI" w:hAnsi="Segoe UI" w:cs="Segoe UI"/>
          <w:szCs w:val="22"/>
          <w:lang w:val="en-GB"/>
        </w:rPr>
        <w:t xml:space="preserve">his </w:t>
      </w:r>
      <w:r w:rsidR="005F49E0" w:rsidRPr="001B6296">
        <w:rPr>
          <w:rFonts w:ascii="Segoe UI" w:hAnsi="Segoe UI" w:cs="Segoe UI"/>
          <w:szCs w:val="22"/>
          <w:lang w:val="en-GB"/>
        </w:rPr>
        <w:t xml:space="preserve">DPA </w:t>
      </w:r>
      <w:r w:rsidR="001F1EA2" w:rsidRPr="001B6296">
        <w:rPr>
          <w:rFonts w:ascii="Segoe UI" w:hAnsi="Segoe UI" w:cs="Segoe UI"/>
          <w:szCs w:val="22"/>
          <w:lang w:val="en-GB"/>
        </w:rPr>
        <w:t xml:space="preserve">and all non-contractual or other obligations arising out of or in connection with it are governed by the laws of the country or territory stipulated for this purpose in the </w:t>
      </w:r>
      <w:r w:rsidR="00464F28" w:rsidRPr="001B6296">
        <w:rPr>
          <w:rFonts w:ascii="Segoe UI" w:hAnsi="Segoe UI" w:cs="Segoe UI"/>
          <w:szCs w:val="22"/>
          <w:lang w:val="en-GB"/>
        </w:rPr>
        <w:t>Agreement</w:t>
      </w:r>
      <w:r w:rsidR="001F1EA2" w:rsidRPr="001B6296">
        <w:rPr>
          <w:rFonts w:ascii="Segoe UI" w:hAnsi="Segoe UI" w:cs="Segoe UI"/>
          <w:szCs w:val="22"/>
          <w:lang w:val="en-GB"/>
        </w:rPr>
        <w:t xml:space="preserve">. </w:t>
      </w:r>
    </w:p>
    <w:p w14:paraId="7DF83F63" w14:textId="43053919" w:rsidR="001F1EA2" w:rsidRPr="001B6296" w:rsidRDefault="00E3569A" w:rsidP="001F1EA2">
      <w:pPr>
        <w:pStyle w:val="Heading2"/>
        <w:rPr>
          <w:rFonts w:ascii="Segoe UI" w:hAnsi="Segoe UI" w:cs="Segoe UI"/>
          <w:szCs w:val="22"/>
        </w:rPr>
      </w:pPr>
      <w:r w:rsidRPr="001B6296">
        <w:rPr>
          <w:rFonts w:ascii="Segoe UI" w:hAnsi="Segoe UI" w:cs="Segoe UI"/>
          <w:szCs w:val="22"/>
          <w:lang w:val="en-GB"/>
        </w:rPr>
        <w:t>W</w:t>
      </w:r>
      <w:proofErr w:type="spellStart"/>
      <w:r w:rsidR="001F1EA2" w:rsidRPr="001B6296">
        <w:rPr>
          <w:rFonts w:ascii="Segoe UI" w:hAnsi="Segoe UI" w:cs="Segoe UI"/>
          <w:szCs w:val="22"/>
        </w:rPr>
        <w:t>ith</w:t>
      </w:r>
      <w:proofErr w:type="spellEnd"/>
      <w:r w:rsidR="001F1EA2" w:rsidRPr="001B6296">
        <w:rPr>
          <w:rFonts w:ascii="Segoe UI" w:hAnsi="Segoe UI" w:cs="Segoe UI"/>
          <w:szCs w:val="22"/>
        </w:rPr>
        <w:t xml:space="preserve"> regard</w:t>
      </w:r>
      <w:r w:rsidR="00AF6811">
        <w:rPr>
          <w:rFonts w:ascii="Segoe UI" w:hAnsi="Segoe UI" w:cs="Segoe UI"/>
          <w:szCs w:val="22"/>
          <w:lang w:val="en-GB"/>
        </w:rPr>
        <w:t>s</w:t>
      </w:r>
      <w:r w:rsidR="001F1EA2" w:rsidRPr="001B6296">
        <w:rPr>
          <w:rFonts w:ascii="Segoe UI" w:hAnsi="Segoe UI" w:cs="Segoe UI"/>
          <w:szCs w:val="22"/>
        </w:rPr>
        <w:t xml:space="preserve"> to the subject matter of this </w:t>
      </w:r>
      <w:r w:rsidR="00D32072" w:rsidRPr="001B6296">
        <w:rPr>
          <w:rFonts w:ascii="Segoe UI" w:hAnsi="Segoe UI" w:cs="Segoe UI"/>
          <w:szCs w:val="22"/>
          <w:lang w:val="en-GB"/>
        </w:rPr>
        <w:t xml:space="preserve">DPA </w:t>
      </w:r>
      <w:r w:rsidR="00D32072" w:rsidRPr="001B6296">
        <w:rPr>
          <w:rFonts w:ascii="Segoe UI" w:hAnsi="Segoe UI" w:cs="Segoe UI"/>
          <w:szCs w:val="22"/>
        </w:rPr>
        <w:t>in</w:t>
      </w:r>
      <w:r w:rsidR="001F1EA2" w:rsidRPr="001B6296">
        <w:rPr>
          <w:rFonts w:ascii="Segoe UI" w:hAnsi="Segoe UI" w:cs="Segoe UI"/>
          <w:szCs w:val="22"/>
        </w:rPr>
        <w:t xml:space="preserve"> the event of inconsistencies between the provisions of this </w:t>
      </w:r>
      <w:r w:rsidR="005F49E0" w:rsidRPr="001B6296">
        <w:rPr>
          <w:rFonts w:ascii="Segoe UI" w:hAnsi="Segoe UI" w:cs="Segoe UI"/>
          <w:szCs w:val="22"/>
          <w:lang w:val="en-GB"/>
        </w:rPr>
        <w:t>DPA</w:t>
      </w:r>
      <w:r w:rsidR="005F49E0" w:rsidRPr="001B6296">
        <w:rPr>
          <w:rFonts w:ascii="Segoe UI" w:hAnsi="Segoe UI" w:cs="Segoe UI"/>
          <w:szCs w:val="22"/>
        </w:rPr>
        <w:t xml:space="preserve"> </w:t>
      </w:r>
      <w:r w:rsidR="001F1EA2" w:rsidRPr="001B6296">
        <w:rPr>
          <w:rFonts w:ascii="Segoe UI" w:hAnsi="Segoe UI" w:cs="Segoe UI"/>
          <w:szCs w:val="22"/>
        </w:rPr>
        <w:t xml:space="preserve">and any other agreements between the parties, including the </w:t>
      </w:r>
      <w:r w:rsidR="00464F28" w:rsidRPr="001B6296">
        <w:rPr>
          <w:rFonts w:ascii="Segoe UI" w:hAnsi="Segoe UI" w:cs="Segoe UI"/>
          <w:szCs w:val="22"/>
        </w:rPr>
        <w:t>Agreement</w:t>
      </w:r>
      <w:r w:rsidR="001F1EA2" w:rsidRPr="001B6296">
        <w:rPr>
          <w:rFonts w:ascii="Segoe UI" w:hAnsi="Segoe UI" w:cs="Segoe UI"/>
          <w:szCs w:val="22"/>
          <w:lang w:val="en-GB"/>
        </w:rPr>
        <w:t xml:space="preserve"> and including (except where explicitly agreed otherwise in writing, signed on behalf of the </w:t>
      </w:r>
      <w:r w:rsidR="005F49E0" w:rsidRPr="001B6296">
        <w:rPr>
          <w:rFonts w:ascii="Segoe UI" w:hAnsi="Segoe UI" w:cs="Segoe UI"/>
          <w:szCs w:val="22"/>
          <w:lang w:val="en-GB"/>
        </w:rPr>
        <w:t>P</w:t>
      </w:r>
      <w:r w:rsidR="001F1EA2" w:rsidRPr="001B6296">
        <w:rPr>
          <w:rFonts w:ascii="Segoe UI" w:hAnsi="Segoe UI" w:cs="Segoe UI"/>
          <w:szCs w:val="22"/>
          <w:lang w:val="en-GB"/>
        </w:rPr>
        <w:t xml:space="preserve">arties) agreements entered into or purported to be entered into after the date of this </w:t>
      </w:r>
      <w:r w:rsidR="005F49E0" w:rsidRPr="001B6296">
        <w:rPr>
          <w:rFonts w:ascii="Segoe UI" w:hAnsi="Segoe UI" w:cs="Segoe UI"/>
          <w:szCs w:val="22"/>
          <w:lang w:val="en-GB"/>
        </w:rPr>
        <w:t>DPA</w:t>
      </w:r>
      <w:r w:rsidR="001F1EA2" w:rsidRPr="001B6296">
        <w:rPr>
          <w:rFonts w:ascii="Segoe UI" w:hAnsi="Segoe UI" w:cs="Segoe UI"/>
          <w:szCs w:val="22"/>
        </w:rPr>
        <w:t xml:space="preserve">, the provisions of this </w:t>
      </w:r>
      <w:r w:rsidR="005F49E0" w:rsidRPr="001B6296">
        <w:rPr>
          <w:rFonts w:ascii="Segoe UI" w:hAnsi="Segoe UI" w:cs="Segoe UI"/>
          <w:szCs w:val="22"/>
          <w:lang w:val="en-GB"/>
        </w:rPr>
        <w:t xml:space="preserve">DPA </w:t>
      </w:r>
      <w:r w:rsidR="001F1EA2" w:rsidRPr="001B6296">
        <w:rPr>
          <w:rFonts w:ascii="Segoe UI" w:hAnsi="Segoe UI" w:cs="Segoe UI"/>
          <w:szCs w:val="22"/>
        </w:rPr>
        <w:t>shall prevail.</w:t>
      </w:r>
    </w:p>
    <w:p w14:paraId="37A4B1D3" w14:textId="07EB22DF" w:rsidR="001F1EA2" w:rsidRPr="001B6296" w:rsidRDefault="001F1EA2" w:rsidP="001F1EA2">
      <w:pPr>
        <w:pStyle w:val="Heading2"/>
        <w:rPr>
          <w:rFonts w:ascii="Segoe UI" w:hAnsi="Segoe UI" w:cs="Segoe UI"/>
          <w:szCs w:val="22"/>
        </w:rPr>
      </w:pPr>
      <w:r w:rsidRPr="001B6296">
        <w:rPr>
          <w:rFonts w:ascii="Segoe UI" w:hAnsi="Segoe UI" w:cs="Segoe UI"/>
          <w:szCs w:val="22"/>
        </w:rPr>
        <w:t xml:space="preserve">Should any provision of this </w:t>
      </w:r>
      <w:r w:rsidR="005F49E0" w:rsidRPr="001B6296">
        <w:rPr>
          <w:rFonts w:ascii="Segoe UI" w:hAnsi="Segoe UI" w:cs="Segoe UI"/>
          <w:szCs w:val="22"/>
          <w:lang w:val="en-GB"/>
        </w:rPr>
        <w:t>DPA</w:t>
      </w:r>
      <w:r w:rsidR="005F49E0" w:rsidRPr="001B6296">
        <w:rPr>
          <w:rFonts w:ascii="Segoe UI" w:hAnsi="Segoe UI" w:cs="Segoe UI"/>
          <w:szCs w:val="22"/>
        </w:rPr>
        <w:t xml:space="preserve"> </w:t>
      </w:r>
      <w:r w:rsidRPr="001B6296">
        <w:rPr>
          <w:rFonts w:ascii="Segoe UI" w:hAnsi="Segoe UI" w:cs="Segoe UI"/>
          <w:szCs w:val="22"/>
        </w:rPr>
        <w:t xml:space="preserve">be invalid or unenforceable, then the remainder of this </w:t>
      </w:r>
      <w:r w:rsidR="005F49E0" w:rsidRPr="001B6296">
        <w:rPr>
          <w:rFonts w:ascii="Segoe UI" w:hAnsi="Segoe UI" w:cs="Segoe UI"/>
          <w:szCs w:val="22"/>
          <w:lang w:val="en-GB"/>
        </w:rPr>
        <w:t>DPA</w:t>
      </w:r>
      <w:r w:rsidR="005F49E0" w:rsidRPr="001B6296">
        <w:rPr>
          <w:rFonts w:ascii="Segoe UI" w:hAnsi="Segoe UI" w:cs="Segoe UI"/>
          <w:szCs w:val="22"/>
        </w:rPr>
        <w:t xml:space="preserve"> </w:t>
      </w:r>
      <w:r w:rsidRPr="001B6296">
        <w:rPr>
          <w:rFonts w:ascii="Segoe UI" w:hAnsi="Segoe UI" w:cs="Segoe UI"/>
          <w:szCs w:val="22"/>
        </w:rPr>
        <w:t>shall remain valid and in force. The invalid or unenforceable provision shall be either (</w:t>
      </w:r>
      <w:proofErr w:type="spellStart"/>
      <w:r w:rsidRPr="001B6296">
        <w:rPr>
          <w:rFonts w:ascii="Segoe UI" w:hAnsi="Segoe UI" w:cs="Segoe UI"/>
          <w:szCs w:val="22"/>
        </w:rPr>
        <w:t>i</w:t>
      </w:r>
      <w:proofErr w:type="spellEnd"/>
      <w:r w:rsidRPr="001B6296">
        <w:rPr>
          <w:rFonts w:ascii="Segoe UI" w:hAnsi="Segoe UI" w:cs="Segoe UI"/>
          <w:szCs w:val="22"/>
        </w:rPr>
        <w:t>) amended as necessary to ensure its validity and enforceability, while preserving the parties’ intentions as closely as possible or, if this is not possible, (ii) construed in a manner as if the invalid or unenforceable part had never been contained therein.</w:t>
      </w:r>
    </w:p>
    <w:p w14:paraId="6E65C320" w14:textId="36362336" w:rsidR="005F49E0" w:rsidRPr="00D32072" w:rsidRDefault="00DE72CC" w:rsidP="001B6296">
      <w:pPr>
        <w:pStyle w:val="Heading2"/>
        <w:rPr>
          <w:rFonts w:ascii="Segoe UI" w:hAnsi="Segoe UI" w:cs="Segoe UI"/>
          <w:color w:val="000000"/>
          <w:szCs w:val="22"/>
          <w:lang w:val="en-GB"/>
        </w:rPr>
      </w:pPr>
      <w:r w:rsidRPr="001B6296">
        <w:rPr>
          <w:rFonts w:ascii="Segoe UI" w:hAnsi="Segoe UI" w:cs="Segoe UI"/>
          <w:szCs w:val="22"/>
          <w:lang w:val="en-GB"/>
        </w:rPr>
        <w:t xml:space="preserve">This </w:t>
      </w:r>
      <w:r w:rsidR="005F49E0" w:rsidRPr="001B6296">
        <w:rPr>
          <w:rFonts w:ascii="Segoe UI" w:hAnsi="Segoe UI" w:cs="Segoe UI"/>
          <w:szCs w:val="22"/>
          <w:lang w:val="en-GB"/>
        </w:rPr>
        <w:t>DPA</w:t>
      </w:r>
      <w:r w:rsidRPr="001B6296">
        <w:rPr>
          <w:rFonts w:ascii="Segoe UI" w:hAnsi="Segoe UI" w:cs="Segoe UI"/>
          <w:szCs w:val="22"/>
        </w:rPr>
        <w:t>, including</w:t>
      </w:r>
      <w:r w:rsidRPr="001B6296">
        <w:rPr>
          <w:rFonts w:ascii="Segoe UI" w:hAnsi="Segoe UI" w:cs="Segoe UI"/>
          <w:szCs w:val="22"/>
          <w:lang w:val="en-GB"/>
        </w:rPr>
        <w:t xml:space="preserve"> any</w:t>
      </w:r>
      <w:r w:rsidRPr="001B6296">
        <w:rPr>
          <w:rFonts w:ascii="Segoe UI" w:hAnsi="Segoe UI" w:cs="Segoe UI"/>
          <w:szCs w:val="22"/>
        </w:rPr>
        <w:t xml:space="preserve"> schedules and exhibits hereto, </w:t>
      </w:r>
      <w:r w:rsidRPr="001B6296">
        <w:rPr>
          <w:rFonts w:ascii="Segoe UI" w:hAnsi="Segoe UI" w:cs="Segoe UI"/>
          <w:szCs w:val="22"/>
          <w:lang w:val="en-GB"/>
        </w:rPr>
        <w:t xml:space="preserve">constitute the entire </w:t>
      </w:r>
      <w:r w:rsidR="00D32072">
        <w:rPr>
          <w:rFonts w:ascii="Segoe UI" w:hAnsi="Segoe UI" w:cs="Segoe UI"/>
          <w:szCs w:val="22"/>
          <w:lang w:val="en-GB"/>
        </w:rPr>
        <w:t>A</w:t>
      </w:r>
      <w:r w:rsidRPr="001B6296">
        <w:rPr>
          <w:rFonts w:ascii="Segoe UI" w:hAnsi="Segoe UI" w:cs="Segoe UI"/>
          <w:szCs w:val="22"/>
          <w:lang w:val="en-GB"/>
        </w:rPr>
        <w:t xml:space="preserve">greement between </w:t>
      </w:r>
      <w:r w:rsidR="00D32072">
        <w:rPr>
          <w:rFonts w:ascii="Segoe UI" w:hAnsi="Segoe UI" w:cs="Segoe UI"/>
          <w:szCs w:val="22"/>
          <w:lang w:val="en-GB"/>
        </w:rPr>
        <w:t>Company</w:t>
      </w:r>
      <w:r w:rsidR="00D32072" w:rsidRPr="001B6296">
        <w:rPr>
          <w:rFonts w:ascii="Segoe UI" w:hAnsi="Segoe UI" w:cs="Segoe UI"/>
          <w:szCs w:val="22"/>
          <w:lang w:val="en-GB"/>
        </w:rPr>
        <w:t xml:space="preserve"> </w:t>
      </w:r>
      <w:r w:rsidRPr="001B6296">
        <w:rPr>
          <w:rFonts w:ascii="Segoe UI" w:hAnsi="Segoe UI" w:cs="Segoe UI"/>
          <w:szCs w:val="22"/>
          <w:lang w:val="en-GB"/>
        </w:rPr>
        <w:t xml:space="preserve">and </w:t>
      </w:r>
      <w:r w:rsidR="00FF5E20">
        <w:rPr>
          <w:rFonts w:ascii="Segoe UI" w:hAnsi="Segoe UI" w:cs="Segoe UI"/>
          <w:szCs w:val="22"/>
          <w:lang w:val="en-GB"/>
        </w:rPr>
        <w:t>Customer</w:t>
      </w:r>
      <w:r w:rsidR="005F49E0" w:rsidRPr="001B6296">
        <w:rPr>
          <w:rFonts w:ascii="Segoe UI" w:hAnsi="Segoe UI" w:cs="Segoe UI"/>
          <w:szCs w:val="22"/>
          <w:lang w:val="en-GB"/>
        </w:rPr>
        <w:t xml:space="preserve"> </w:t>
      </w:r>
      <w:r w:rsidRPr="001B6296">
        <w:rPr>
          <w:rFonts w:ascii="Segoe UI" w:hAnsi="Segoe UI" w:cs="Segoe UI"/>
          <w:szCs w:val="22"/>
          <w:lang w:val="en-GB"/>
        </w:rPr>
        <w:t xml:space="preserve">and </w:t>
      </w:r>
      <w:r w:rsidRPr="001B6296">
        <w:rPr>
          <w:rFonts w:ascii="Segoe UI" w:hAnsi="Segoe UI" w:cs="Segoe UI"/>
          <w:szCs w:val="22"/>
        </w:rPr>
        <w:t xml:space="preserve">supersedes all previous agreements by and between </w:t>
      </w:r>
      <w:r w:rsidR="00D32072">
        <w:rPr>
          <w:rFonts w:ascii="Segoe UI" w:hAnsi="Segoe UI" w:cs="Segoe UI"/>
          <w:szCs w:val="22"/>
          <w:lang w:val="en-GB"/>
        </w:rPr>
        <w:t xml:space="preserve">Company </w:t>
      </w:r>
      <w:r w:rsidRPr="001B6296">
        <w:rPr>
          <w:rFonts w:ascii="Segoe UI" w:hAnsi="Segoe UI" w:cs="Segoe UI"/>
          <w:szCs w:val="22"/>
        </w:rPr>
        <w:t xml:space="preserve">and </w:t>
      </w:r>
      <w:r w:rsidR="00FF5E20">
        <w:rPr>
          <w:rFonts w:ascii="Segoe UI" w:hAnsi="Segoe UI" w:cs="Segoe UI"/>
          <w:szCs w:val="22"/>
          <w:lang w:val="en-GB"/>
        </w:rPr>
        <w:t>Customer</w:t>
      </w:r>
      <w:r w:rsidR="005F49E0" w:rsidRPr="001B6296">
        <w:rPr>
          <w:rFonts w:ascii="Segoe UI" w:hAnsi="Segoe UI" w:cs="Segoe UI"/>
          <w:szCs w:val="22"/>
        </w:rPr>
        <w:t xml:space="preserve"> </w:t>
      </w:r>
      <w:r w:rsidRPr="001B6296">
        <w:rPr>
          <w:rFonts w:ascii="Segoe UI" w:hAnsi="Segoe UI" w:cs="Segoe UI"/>
          <w:szCs w:val="22"/>
        </w:rPr>
        <w:t>relating to the subject matter hereof</w:t>
      </w:r>
      <w:r w:rsidRPr="001B6296">
        <w:rPr>
          <w:rFonts w:ascii="Segoe UI" w:hAnsi="Segoe UI" w:cs="Segoe UI"/>
          <w:szCs w:val="22"/>
          <w:lang w:val="en-GB"/>
        </w:rPr>
        <w:t>.</w:t>
      </w:r>
    </w:p>
    <w:p w14:paraId="5F3486F7" w14:textId="77777777" w:rsidR="00903412" w:rsidRPr="005110BA" w:rsidRDefault="00903412" w:rsidP="001F1EA2">
      <w:pPr>
        <w:keepNext/>
        <w:tabs>
          <w:tab w:val="left" w:pos="720"/>
        </w:tabs>
        <w:spacing w:after="240"/>
        <w:rPr>
          <w:rFonts w:ascii="Segoe UI" w:hAnsi="Segoe UI" w:cs="Segoe UI"/>
          <w:b/>
          <w:color w:val="000000"/>
          <w:sz w:val="22"/>
          <w:szCs w:val="22"/>
          <w:lang w:val="en-GB"/>
        </w:rPr>
      </w:pPr>
    </w:p>
    <w:p w14:paraId="7EBFA7F1" w14:textId="7D2AA544" w:rsidR="00903412" w:rsidRDefault="00903412">
      <w:pPr>
        <w:rPr>
          <w:rFonts w:ascii="Segoe UI" w:hAnsi="Segoe UI" w:cs="Segoe UI"/>
          <w:b/>
          <w:color w:val="000000"/>
          <w:sz w:val="22"/>
          <w:szCs w:val="22"/>
          <w:lang w:val="en-GB"/>
        </w:rPr>
      </w:pPr>
      <w:r>
        <w:rPr>
          <w:rFonts w:ascii="Segoe UI" w:hAnsi="Segoe UI" w:cs="Segoe UI"/>
          <w:b/>
          <w:color w:val="000000"/>
          <w:sz w:val="22"/>
          <w:szCs w:val="22"/>
          <w:lang w:val="en-GB"/>
        </w:rPr>
        <w:br w:type="page"/>
      </w:r>
    </w:p>
    <w:p w14:paraId="207DDFF8" w14:textId="075B2F35" w:rsidR="00A86470" w:rsidRPr="001B6296" w:rsidRDefault="005F49E0" w:rsidP="002336D1">
      <w:pPr>
        <w:keepNext/>
        <w:tabs>
          <w:tab w:val="left" w:pos="720"/>
        </w:tabs>
        <w:spacing w:after="240"/>
        <w:jc w:val="center"/>
        <w:rPr>
          <w:rFonts w:ascii="Segoe UI" w:hAnsi="Segoe UI" w:cs="Segoe UI"/>
          <w:color w:val="000000"/>
          <w:sz w:val="22"/>
          <w:szCs w:val="22"/>
          <w:lang w:val="en-GB"/>
        </w:rPr>
      </w:pPr>
      <w:r w:rsidRPr="005110BA">
        <w:rPr>
          <w:rFonts w:ascii="Segoe UI" w:hAnsi="Segoe UI" w:cs="Segoe UI"/>
          <w:b/>
          <w:color w:val="000000"/>
          <w:sz w:val="22"/>
          <w:szCs w:val="22"/>
          <w:lang w:val="en-GB"/>
        </w:rPr>
        <w:lastRenderedPageBreak/>
        <w:t>S</w:t>
      </w:r>
      <w:r w:rsidRPr="001B6296">
        <w:rPr>
          <w:rFonts w:ascii="Segoe UI" w:hAnsi="Segoe UI" w:cs="Segoe UI"/>
          <w:b/>
          <w:color w:val="000000"/>
          <w:sz w:val="22"/>
          <w:szCs w:val="22"/>
          <w:lang w:val="en-GB"/>
        </w:rPr>
        <w:t>CHEDULE A. PROCESSING OF PERSONAL DATA</w:t>
      </w:r>
    </w:p>
    <w:p w14:paraId="1150C444" w14:textId="77777777" w:rsidR="005110BA" w:rsidRPr="001B6296" w:rsidRDefault="005110BA" w:rsidP="005110BA">
      <w:pPr>
        <w:snapToGrid w:val="0"/>
        <w:contextualSpacing/>
        <w:jc w:val="both"/>
        <w:textAlignment w:val="baseline"/>
        <w:rPr>
          <w:rFonts w:ascii="Segoe UI" w:hAnsi="Segoe UI" w:cs="Segoe UI"/>
          <w:b/>
          <w:sz w:val="22"/>
          <w:szCs w:val="22"/>
          <w:u w:val="single"/>
          <w:lang w:val="en-GB"/>
        </w:rPr>
      </w:pPr>
      <w:r w:rsidRPr="001B6296">
        <w:rPr>
          <w:rFonts w:ascii="Segoe UI" w:hAnsi="Segoe UI" w:cs="Segoe UI"/>
          <w:b/>
          <w:sz w:val="22"/>
          <w:szCs w:val="22"/>
          <w:u w:val="single"/>
          <w:lang w:val="en-GB"/>
        </w:rPr>
        <w:t>Subject Matter of the Processing</w:t>
      </w:r>
    </w:p>
    <w:p w14:paraId="62862D9B" w14:textId="77777777" w:rsidR="005110BA" w:rsidRPr="001B6296" w:rsidRDefault="005110BA" w:rsidP="005110BA">
      <w:pPr>
        <w:snapToGrid w:val="0"/>
        <w:contextualSpacing/>
        <w:jc w:val="both"/>
        <w:textAlignment w:val="baseline"/>
        <w:rPr>
          <w:rFonts w:ascii="Segoe UI" w:hAnsi="Segoe UI" w:cs="Segoe UI"/>
          <w:sz w:val="22"/>
          <w:szCs w:val="22"/>
          <w:lang w:val="en-GB"/>
        </w:rPr>
      </w:pPr>
    </w:p>
    <w:p w14:paraId="50908965" w14:textId="77777777" w:rsidR="005110BA" w:rsidRPr="001B6296" w:rsidRDefault="005110BA" w:rsidP="005110BA">
      <w:pPr>
        <w:snapToGrid w:val="0"/>
        <w:contextualSpacing/>
        <w:jc w:val="both"/>
        <w:textAlignment w:val="baseline"/>
        <w:rPr>
          <w:rFonts w:ascii="Segoe UI" w:hAnsi="Segoe UI" w:cs="Segoe UI"/>
          <w:sz w:val="22"/>
          <w:szCs w:val="22"/>
          <w:lang w:val="en-GB"/>
        </w:rPr>
      </w:pPr>
      <w:r>
        <w:rPr>
          <w:rFonts w:ascii="Segoe UI" w:hAnsi="Segoe UI" w:cs="Segoe UI"/>
          <w:sz w:val="22"/>
          <w:szCs w:val="22"/>
          <w:lang w:val="en-GB"/>
        </w:rPr>
        <w:t xml:space="preserve">Company </w:t>
      </w:r>
      <w:r w:rsidRPr="001B6296">
        <w:rPr>
          <w:rFonts w:ascii="Segoe UI" w:hAnsi="Segoe UI" w:cs="Segoe UI"/>
          <w:sz w:val="22"/>
          <w:szCs w:val="22"/>
          <w:lang w:val="en-GB"/>
        </w:rPr>
        <w:t xml:space="preserve">will Process Personal Data to provide the NEC UNIVERGE BLUE Services, which </w:t>
      </w:r>
      <w:r>
        <w:rPr>
          <w:rFonts w:ascii="Segoe UI" w:hAnsi="Segoe UI" w:cs="Segoe UI"/>
          <w:sz w:val="22"/>
          <w:szCs w:val="22"/>
          <w:lang w:val="en-GB"/>
        </w:rPr>
        <w:t xml:space="preserve">may </w:t>
      </w:r>
      <w:r w:rsidRPr="001B6296">
        <w:rPr>
          <w:rFonts w:ascii="Segoe UI" w:hAnsi="Segoe UI" w:cs="Segoe UI"/>
          <w:sz w:val="22"/>
          <w:szCs w:val="22"/>
          <w:lang w:val="en-GB"/>
        </w:rPr>
        <w:t xml:space="preserve">include </w:t>
      </w:r>
      <w:r>
        <w:rPr>
          <w:rFonts w:ascii="Segoe UI" w:hAnsi="Segoe UI" w:cs="Segoe UI"/>
          <w:sz w:val="22"/>
          <w:szCs w:val="22"/>
          <w:lang w:val="en-GB"/>
        </w:rPr>
        <w:t>U</w:t>
      </w:r>
      <w:r w:rsidRPr="001B6296">
        <w:rPr>
          <w:rFonts w:ascii="Segoe UI" w:hAnsi="Segoe UI" w:cs="Segoe UI"/>
          <w:sz w:val="22"/>
          <w:szCs w:val="22"/>
          <w:lang w:val="en-GB"/>
        </w:rPr>
        <w:t xml:space="preserve">nified </w:t>
      </w:r>
      <w:r>
        <w:rPr>
          <w:rFonts w:ascii="Segoe UI" w:hAnsi="Segoe UI" w:cs="Segoe UI"/>
          <w:sz w:val="22"/>
          <w:szCs w:val="22"/>
          <w:lang w:val="en-GB"/>
        </w:rPr>
        <w:t>C</w:t>
      </w:r>
      <w:r w:rsidRPr="001B6296">
        <w:rPr>
          <w:rFonts w:ascii="Segoe UI" w:hAnsi="Segoe UI" w:cs="Segoe UI"/>
          <w:sz w:val="22"/>
          <w:szCs w:val="22"/>
          <w:lang w:val="en-GB"/>
        </w:rPr>
        <w:t xml:space="preserve">ommunications, Voice over Internet Protocol (VoIP) telecommunications services, video conferencing and webinar, hosted </w:t>
      </w:r>
      <w:r>
        <w:rPr>
          <w:rFonts w:ascii="Segoe UI" w:hAnsi="Segoe UI" w:cs="Segoe UI"/>
          <w:sz w:val="22"/>
          <w:szCs w:val="22"/>
          <w:lang w:val="en-GB"/>
        </w:rPr>
        <w:t>C</w:t>
      </w:r>
      <w:r w:rsidRPr="001B6296">
        <w:rPr>
          <w:rFonts w:ascii="Segoe UI" w:hAnsi="Segoe UI" w:cs="Segoe UI"/>
          <w:sz w:val="22"/>
          <w:szCs w:val="22"/>
          <w:lang w:val="en-GB"/>
        </w:rPr>
        <w:t xml:space="preserve">ontact </w:t>
      </w:r>
      <w:proofErr w:type="spellStart"/>
      <w:r>
        <w:rPr>
          <w:rFonts w:ascii="Segoe UI" w:hAnsi="Segoe UI" w:cs="Segoe UI"/>
          <w:sz w:val="22"/>
          <w:szCs w:val="22"/>
          <w:lang w:val="en-GB"/>
        </w:rPr>
        <w:t>C</w:t>
      </w:r>
      <w:r w:rsidRPr="001B6296">
        <w:rPr>
          <w:rFonts w:ascii="Segoe UI" w:hAnsi="Segoe UI" w:cs="Segoe UI"/>
          <w:sz w:val="22"/>
          <w:szCs w:val="22"/>
          <w:lang w:val="en-GB"/>
        </w:rPr>
        <w:t>enter</w:t>
      </w:r>
      <w:proofErr w:type="spellEnd"/>
      <w:r w:rsidRPr="001B6296">
        <w:rPr>
          <w:rFonts w:ascii="Segoe UI" w:hAnsi="Segoe UI" w:cs="Segoe UI"/>
          <w:sz w:val="22"/>
          <w:szCs w:val="22"/>
          <w:lang w:val="en-GB"/>
        </w:rPr>
        <w:t xml:space="preserve">, file sync and share, email, email backup, email archiving, file storage, file backup, and other communications services, as described in the Agreement and the </w:t>
      </w:r>
      <w:r>
        <w:rPr>
          <w:rFonts w:ascii="Segoe UI" w:hAnsi="Segoe UI" w:cs="Segoe UI"/>
          <w:sz w:val="22"/>
          <w:szCs w:val="22"/>
          <w:lang w:val="en-GB"/>
        </w:rPr>
        <w:t>S</w:t>
      </w:r>
      <w:r w:rsidRPr="001B6296">
        <w:rPr>
          <w:rFonts w:ascii="Segoe UI" w:hAnsi="Segoe UI" w:cs="Segoe UI"/>
          <w:sz w:val="22"/>
          <w:szCs w:val="22"/>
          <w:lang w:val="en-GB"/>
        </w:rPr>
        <w:t xml:space="preserve">chedules and </w:t>
      </w:r>
      <w:r>
        <w:rPr>
          <w:rFonts w:ascii="Segoe UI" w:hAnsi="Segoe UI" w:cs="Segoe UI"/>
          <w:sz w:val="22"/>
          <w:szCs w:val="22"/>
          <w:lang w:val="en-GB"/>
        </w:rPr>
        <w:t>E</w:t>
      </w:r>
      <w:r w:rsidRPr="001B6296">
        <w:rPr>
          <w:rFonts w:ascii="Segoe UI" w:hAnsi="Segoe UI" w:cs="Segoe UI"/>
          <w:sz w:val="22"/>
          <w:szCs w:val="22"/>
          <w:lang w:val="en-GB"/>
        </w:rPr>
        <w:t>xhibits incorporated therein.  The provision of the Services includes not only the delivery of the Services themselves, but also the operation of the administrative portal through which the Services are managed as well as related processes and activities.</w:t>
      </w:r>
    </w:p>
    <w:p w14:paraId="53F3CBB8" w14:textId="77777777" w:rsidR="005110BA" w:rsidRPr="001B6296" w:rsidRDefault="005110BA" w:rsidP="005110BA">
      <w:pPr>
        <w:snapToGrid w:val="0"/>
        <w:contextualSpacing/>
        <w:jc w:val="both"/>
        <w:textAlignment w:val="baseline"/>
        <w:rPr>
          <w:rFonts w:ascii="Segoe UI" w:hAnsi="Segoe UI" w:cs="Segoe UI"/>
          <w:sz w:val="22"/>
          <w:szCs w:val="22"/>
          <w:lang w:val="en-GB"/>
        </w:rPr>
      </w:pPr>
    </w:p>
    <w:p w14:paraId="4ADB3E7D" w14:textId="77777777" w:rsidR="005110BA" w:rsidRPr="001B6296" w:rsidRDefault="005110BA" w:rsidP="005110BA">
      <w:pPr>
        <w:snapToGrid w:val="0"/>
        <w:contextualSpacing/>
        <w:jc w:val="both"/>
        <w:textAlignment w:val="baseline"/>
        <w:rPr>
          <w:rFonts w:ascii="Segoe UI" w:hAnsi="Segoe UI" w:cs="Segoe UI"/>
          <w:b/>
          <w:sz w:val="22"/>
          <w:szCs w:val="22"/>
          <w:u w:val="single"/>
          <w:lang w:val="en-GB"/>
        </w:rPr>
      </w:pPr>
      <w:r w:rsidRPr="001B6296">
        <w:rPr>
          <w:rFonts w:ascii="Segoe UI" w:hAnsi="Segoe UI" w:cs="Segoe UI"/>
          <w:b/>
          <w:sz w:val="22"/>
          <w:szCs w:val="22"/>
          <w:u w:val="single"/>
          <w:lang w:val="en-GB"/>
        </w:rPr>
        <w:t>Purpose of the Processing</w:t>
      </w:r>
    </w:p>
    <w:p w14:paraId="57F929C9" w14:textId="77777777" w:rsidR="005110BA" w:rsidRPr="001B6296" w:rsidRDefault="005110BA" w:rsidP="005110BA">
      <w:pPr>
        <w:snapToGrid w:val="0"/>
        <w:contextualSpacing/>
        <w:jc w:val="both"/>
        <w:textAlignment w:val="baseline"/>
        <w:rPr>
          <w:rFonts w:ascii="Segoe UI" w:hAnsi="Segoe UI" w:cs="Segoe UI"/>
          <w:b/>
          <w:sz w:val="22"/>
          <w:szCs w:val="22"/>
          <w:u w:val="single"/>
          <w:lang w:val="en-GB"/>
        </w:rPr>
      </w:pPr>
    </w:p>
    <w:p w14:paraId="0CC4DED6" w14:textId="77777777" w:rsidR="005110BA" w:rsidRPr="001B6296" w:rsidRDefault="005110BA" w:rsidP="005110BA">
      <w:pPr>
        <w:snapToGrid w:val="0"/>
        <w:contextualSpacing/>
        <w:jc w:val="both"/>
        <w:textAlignment w:val="baseline"/>
        <w:rPr>
          <w:rFonts w:ascii="Segoe UI" w:hAnsi="Segoe UI" w:cs="Segoe UI"/>
          <w:sz w:val="22"/>
          <w:szCs w:val="22"/>
          <w:lang w:val="en-GB"/>
        </w:rPr>
      </w:pPr>
      <w:r>
        <w:rPr>
          <w:rFonts w:ascii="Segoe UI" w:hAnsi="Segoe UI" w:cs="Segoe UI"/>
          <w:sz w:val="22"/>
          <w:szCs w:val="22"/>
          <w:lang w:val="en-GB"/>
        </w:rPr>
        <w:t>Company</w:t>
      </w:r>
      <w:r w:rsidRPr="001B6296">
        <w:rPr>
          <w:rFonts w:ascii="Segoe UI" w:hAnsi="Segoe UI" w:cs="Segoe UI"/>
          <w:sz w:val="22"/>
          <w:szCs w:val="22"/>
          <w:lang w:val="en-GB"/>
        </w:rPr>
        <w:t xml:space="preserve"> will Process Personal Data for the purpose of providing the NEC UNIVERGE BLUE Services and any associated tools and services, including technical support or other support services.</w:t>
      </w:r>
    </w:p>
    <w:p w14:paraId="77A570E9" w14:textId="77777777" w:rsidR="005110BA" w:rsidRPr="001B6296" w:rsidRDefault="005110BA" w:rsidP="005110BA">
      <w:pPr>
        <w:snapToGrid w:val="0"/>
        <w:contextualSpacing/>
        <w:jc w:val="both"/>
        <w:textAlignment w:val="baseline"/>
        <w:rPr>
          <w:rFonts w:ascii="Segoe UI" w:hAnsi="Segoe UI" w:cs="Segoe UI"/>
          <w:b/>
          <w:sz w:val="22"/>
          <w:szCs w:val="22"/>
          <w:u w:val="single"/>
          <w:lang w:val="en-GB"/>
        </w:rPr>
      </w:pPr>
    </w:p>
    <w:p w14:paraId="20E98B30" w14:textId="77777777" w:rsidR="005110BA" w:rsidRPr="001B6296" w:rsidRDefault="005110BA" w:rsidP="005110BA">
      <w:pPr>
        <w:snapToGrid w:val="0"/>
        <w:contextualSpacing/>
        <w:jc w:val="both"/>
        <w:textAlignment w:val="baseline"/>
        <w:rPr>
          <w:rFonts w:ascii="Segoe UI" w:hAnsi="Segoe UI" w:cs="Segoe UI"/>
          <w:b/>
          <w:sz w:val="22"/>
          <w:szCs w:val="22"/>
          <w:u w:val="single"/>
          <w:lang w:val="en-GB"/>
        </w:rPr>
      </w:pPr>
      <w:r w:rsidRPr="001B6296">
        <w:rPr>
          <w:rFonts w:ascii="Segoe UI" w:hAnsi="Segoe UI" w:cs="Segoe UI"/>
          <w:b/>
          <w:sz w:val="22"/>
          <w:szCs w:val="22"/>
          <w:u w:val="single"/>
          <w:lang w:val="en-GB"/>
        </w:rPr>
        <w:t>Nature of the Processing</w:t>
      </w:r>
    </w:p>
    <w:p w14:paraId="3A8D83AF" w14:textId="77777777" w:rsidR="005110BA" w:rsidRPr="001B6296" w:rsidRDefault="005110BA" w:rsidP="005110BA">
      <w:pPr>
        <w:snapToGrid w:val="0"/>
        <w:contextualSpacing/>
        <w:jc w:val="both"/>
        <w:textAlignment w:val="baseline"/>
        <w:rPr>
          <w:rFonts w:ascii="Segoe UI" w:hAnsi="Segoe UI" w:cs="Segoe UI"/>
          <w:sz w:val="22"/>
          <w:szCs w:val="22"/>
          <w:lang w:val="en-GB"/>
        </w:rPr>
      </w:pPr>
    </w:p>
    <w:p w14:paraId="6201A2D8" w14:textId="77777777" w:rsidR="005110BA" w:rsidRPr="001B6296" w:rsidRDefault="005110BA" w:rsidP="005110BA">
      <w:pPr>
        <w:snapToGrid w:val="0"/>
        <w:contextualSpacing/>
        <w:jc w:val="both"/>
        <w:textAlignment w:val="baseline"/>
        <w:rPr>
          <w:rFonts w:ascii="Segoe UI" w:hAnsi="Segoe UI" w:cs="Segoe UI"/>
          <w:sz w:val="22"/>
          <w:szCs w:val="22"/>
          <w:lang w:val="en-GB"/>
        </w:rPr>
      </w:pPr>
      <w:r w:rsidRPr="001B6296">
        <w:rPr>
          <w:rFonts w:ascii="Segoe UI" w:hAnsi="Segoe UI" w:cs="Segoe UI"/>
          <w:sz w:val="22"/>
          <w:szCs w:val="22"/>
          <w:lang w:val="en-GB"/>
        </w:rPr>
        <w:t xml:space="preserve">In providing the Services, </w:t>
      </w:r>
      <w:r>
        <w:rPr>
          <w:rFonts w:ascii="Segoe UI" w:hAnsi="Segoe UI" w:cs="Segoe UI"/>
          <w:sz w:val="22"/>
          <w:szCs w:val="22"/>
          <w:lang w:val="en-GB"/>
        </w:rPr>
        <w:t>Company</w:t>
      </w:r>
      <w:r w:rsidRPr="001B6296">
        <w:rPr>
          <w:rFonts w:ascii="Segoe UI" w:hAnsi="Segoe UI" w:cs="Segoe UI"/>
          <w:sz w:val="22"/>
          <w:szCs w:val="22"/>
          <w:lang w:val="en-GB"/>
        </w:rPr>
        <w:t xml:space="preserve"> (and its Sub-Processors to which Personal Data may be disclosed or otherwise transmitted)</w:t>
      </w:r>
      <w:r w:rsidRPr="001B6296">
        <w:rPr>
          <w:rFonts w:ascii="Segoe UI" w:eastAsia="Arial" w:hAnsi="Segoe UI" w:cs="Segoe UI"/>
          <w:color w:val="000000"/>
          <w:sz w:val="22"/>
          <w:szCs w:val="22"/>
          <w:lang w:val="en-GB"/>
        </w:rPr>
        <w:t xml:space="preserve"> </w:t>
      </w:r>
      <w:r w:rsidRPr="001B6296">
        <w:rPr>
          <w:rFonts w:ascii="Segoe UI" w:hAnsi="Segoe UI" w:cs="Segoe UI"/>
          <w:sz w:val="22"/>
          <w:szCs w:val="22"/>
          <w:lang w:val="en-GB"/>
        </w:rPr>
        <w:t>will transmit, receive, store, encrypt and/or copy Personal Data.</w:t>
      </w:r>
    </w:p>
    <w:p w14:paraId="73D1233D" w14:textId="77777777" w:rsidR="005110BA" w:rsidRPr="001B6296" w:rsidRDefault="005110BA" w:rsidP="005110BA">
      <w:pPr>
        <w:snapToGrid w:val="0"/>
        <w:contextualSpacing/>
        <w:jc w:val="both"/>
        <w:textAlignment w:val="baseline"/>
        <w:rPr>
          <w:rFonts w:ascii="Segoe UI" w:hAnsi="Segoe UI" w:cs="Segoe UI"/>
          <w:sz w:val="22"/>
          <w:szCs w:val="22"/>
          <w:lang w:val="en-GB"/>
        </w:rPr>
      </w:pPr>
    </w:p>
    <w:p w14:paraId="3941D525" w14:textId="77777777" w:rsidR="005110BA" w:rsidRPr="001B6296" w:rsidRDefault="005110BA" w:rsidP="005110BA">
      <w:pPr>
        <w:snapToGrid w:val="0"/>
        <w:contextualSpacing/>
        <w:jc w:val="both"/>
        <w:textAlignment w:val="baseline"/>
        <w:rPr>
          <w:rFonts w:ascii="Segoe UI" w:hAnsi="Segoe UI" w:cs="Segoe UI"/>
          <w:b/>
          <w:sz w:val="22"/>
          <w:szCs w:val="22"/>
          <w:u w:val="single"/>
          <w:lang w:val="en-GB"/>
        </w:rPr>
      </w:pPr>
      <w:r w:rsidRPr="001B6296">
        <w:rPr>
          <w:rFonts w:ascii="Segoe UI" w:hAnsi="Segoe UI" w:cs="Segoe UI"/>
          <w:b/>
          <w:sz w:val="22"/>
          <w:szCs w:val="22"/>
          <w:u w:val="single"/>
          <w:lang w:val="en-GB"/>
        </w:rPr>
        <w:t xml:space="preserve">Types of Personal Data </w:t>
      </w:r>
    </w:p>
    <w:p w14:paraId="2D9ABB31" w14:textId="79CA4E27" w:rsidR="005110BA" w:rsidRPr="00A86470" w:rsidRDefault="005110BA" w:rsidP="005110BA">
      <w:pPr>
        <w:snapToGrid w:val="0"/>
        <w:contextualSpacing/>
        <w:jc w:val="both"/>
        <w:textAlignment w:val="baseline"/>
        <w:rPr>
          <w:rFonts w:ascii="Segoe UI" w:hAnsi="Segoe UI" w:cs="Segoe UI"/>
          <w:sz w:val="22"/>
          <w:szCs w:val="22"/>
          <w:lang w:val="en-GB"/>
        </w:rPr>
      </w:pPr>
      <w:r>
        <w:rPr>
          <w:rFonts w:ascii="Segoe UI" w:hAnsi="Segoe UI" w:cs="Segoe UI"/>
          <w:sz w:val="22"/>
          <w:szCs w:val="22"/>
          <w:lang w:val="en-GB"/>
        </w:rPr>
        <w:t>Company</w:t>
      </w:r>
      <w:r w:rsidRPr="00A86470">
        <w:rPr>
          <w:rFonts w:ascii="Segoe UI" w:hAnsi="Segoe UI" w:cs="Segoe UI"/>
          <w:sz w:val="22"/>
          <w:szCs w:val="22"/>
          <w:lang w:val="en-GB"/>
        </w:rPr>
        <w:t xml:space="preserve"> will Process any Personal Data that </w:t>
      </w:r>
      <w:r w:rsidR="00BE467F">
        <w:rPr>
          <w:rFonts w:ascii="Segoe UI" w:hAnsi="Segoe UI" w:cs="Segoe UI"/>
          <w:sz w:val="22"/>
          <w:szCs w:val="22"/>
          <w:lang w:val="en-GB"/>
        </w:rPr>
        <w:t>Customer</w:t>
      </w:r>
      <w:r>
        <w:rPr>
          <w:rFonts w:ascii="Segoe UI" w:hAnsi="Segoe UI" w:cs="Segoe UI"/>
          <w:sz w:val="22"/>
          <w:szCs w:val="22"/>
          <w:lang w:val="en-GB"/>
        </w:rPr>
        <w:t xml:space="preserve"> </w:t>
      </w:r>
      <w:r w:rsidRPr="00A86470">
        <w:rPr>
          <w:rFonts w:ascii="Segoe UI" w:hAnsi="Segoe UI" w:cs="Segoe UI"/>
          <w:sz w:val="22"/>
          <w:szCs w:val="22"/>
          <w:lang w:val="en-GB"/>
        </w:rPr>
        <w:t>transmit</w:t>
      </w:r>
      <w:r>
        <w:rPr>
          <w:rFonts w:ascii="Segoe UI" w:hAnsi="Segoe UI" w:cs="Segoe UI"/>
          <w:sz w:val="22"/>
          <w:szCs w:val="22"/>
          <w:lang w:val="en-GB"/>
        </w:rPr>
        <w:t>s</w:t>
      </w:r>
      <w:r w:rsidRPr="00A86470">
        <w:rPr>
          <w:rFonts w:ascii="Segoe UI" w:hAnsi="Segoe UI" w:cs="Segoe UI"/>
          <w:sz w:val="22"/>
          <w:szCs w:val="22"/>
          <w:lang w:val="en-GB"/>
        </w:rPr>
        <w:t>, receive</w:t>
      </w:r>
      <w:r>
        <w:rPr>
          <w:rFonts w:ascii="Segoe UI" w:hAnsi="Segoe UI" w:cs="Segoe UI"/>
          <w:sz w:val="22"/>
          <w:szCs w:val="22"/>
          <w:lang w:val="en-GB"/>
        </w:rPr>
        <w:t>s</w:t>
      </w:r>
      <w:r w:rsidRPr="00A86470">
        <w:rPr>
          <w:rFonts w:ascii="Segoe UI" w:hAnsi="Segoe UI" w:cs="Segoe UI"/>
          <w:sz w:val="22"/>
          <w:szCs w:val="22"/>
          <w:lang w:val="en-GB"/>
        </w:rPr>
        <w:t>, store</w:t>
      </w:r>
      <w:r>
        <w:rPr>
          <w:rFonts w:ascii="Segoe UI" w:hAnsi="Segoe UI" w:cs="Segoe UI"/>
          <w:sz w:val="22"/>
          <w:szCs w:val="22"/>
          <w:lang w:val="en-GB"/>
        </w:rPr>
        <w:t>s</w:t>
      </w:r>
      <w:r w:rsidRPr="00A86470">
        <w:rPr>
          <w:rFonts w:ascii="Segoe UI" w:hAnsi="Segoe UI" w:cs="Segoe UI"/>
          <w:sz w:val="22"/>
          <w:szCs w:val="22"/>
          <w:lang w:val="en-GB"/>
        </w:rPr>
        <w:t>, encrypt</w:t>
      </w:r>
      <w:r>
        <w:rPr>
          <w:rFonts w:ascii="Segoe UI" w:hAnsi="Segoe UI" w:cs="Segoe UI"/>
          <w:sz w:val="22"/>
          <w:szCs w:val="22"/>
          <w:lang w:val="en-GB"/>
        </w:rPr>
        <w:t>s</w:t>
      </w:r>
      <w:r w:rsidRPr="00A86470">
        <w:rPr>
          <w:rFonts w:ascii="Segoe UI" w:hAnsi="Segoe UI" w:cs="Segoe UI"/>
          <w:sz w:val="22"/>
          <w:szCs w:val="22"/>
          <w:lang w:val="en-GB"/>
        </w:rPr>
        <w:t xml:space="preserve"> and/or copy in their use of the Services.  In addition, </w:t>
      </w:r>
      <w:r>
        <w:rPr>
          <w:rFonts w:ascii="Segoe UI" w:hAnsi="Segoe UI" w:cs="Segoe UI"/>
          <w:sz w:val="22"/>
          <w:szCs w:val="22"/>
          <w:lang w:val="en-GB"/>
        </w:rPr>
        <w:t>Company</w:t>
      </w:r>
      <w:r w:rsidRPr="00A86470">
        <w:rPr>
          <w:rFonts w:ascii="Segoe UI" w:hAnsi="Segoe UI" w:cs="Segoe UI"/>
          <w:sz w:val="22"/>
          <w:szCs w:val="22"/>
          <w:lang w:val="en-GB"/>
        </w:rPr>
        <w:t xml:space="preserve"> will Process any Personal Data that is included (a)</w:t>
      </w:r>
      <w:r>
        <w:rPr>
          <w:rFonts w:ascii="Segoe UI" w:hAnsi="Segoe UI" w:cs="Segoe UI"/>
          <w:sz w:val="22"/>
          <w:szCs w:val="22"/>
          <w:lang w:val="en-GB"/>
        </w:rPr>
        <w:t xml:space="preserve"> </w:t>
      </w:r>
      <w:r w:rsidRPr="00A86470">
        <w:rPr>
          <w:rFonts w:ascii="Segoe UI" w:hAnsi="Segoe UI" w:cs="Segoe UI"/>
          <w:sz w:val="22"/>
          <w:szCs w:val="22"/>
          <w:lang w:val="en-GB"/>
        </w:rPr>
        <w:t xml:space="preserve">as metadata (such as user names, email addresses, IP addresses and the like) in any communications or files that </w:t>
      </w:r>
      <w:r>
        <w:rPr>
          <w:rFonts w:ascii="Segoe UI" w:hAnsi="Segoe UI" w:cs="Segoe UI"/>
          <w:sz w:val="22"/>
          <w:szCs w:val="22"/>
          <w:lang w:val="en-GB"/>
        </w:rPr>
        <w:t>Company</w:t>
      </w:r>
      <w:r w:rsidRPr="00A86470">
        <w:rPr>
          <w:rFonts w:ascii="Segoe UI" w:hAnsi="Segoe UI" w:cs="Segoe UI"/>
          <w:sz w:val="22"/>
          <w:szCs w:val="22"/>
          <w:lang w:val="en-GB"/>
        </w:rPr>
        <w:t xml:space="preserve"> Processes in its delivery of the and/or (b) within the</w:t>
      </w:r>
      <w:r>
        <w:rPr>
          <w:rFonts w:ascii="Segoe UI" w:hAnsi="Segoe UI" w:cs="Segoe UI"/>
          <w:sz w:val="22"/>
          <w:szCs w:val="22"/>
          <w:lang w:val="en-GB"/>
        </w:rPr>
        <w:t xml:space="preserve"> Company </w:t>
      </w:r>
      <w:r w:rsidRPr="00A86470">
        <w:rPr>
          <w:rFonts w:ascii="Segoe UI" w:hAnsi="Segoe UI" w:cs="Segoe UI"/>
          <w:sz w:val="22"/>
          <w:szCs w:val="22"/>
          <w:lang w:val="en-GB"/>
        </w:rPr>
        <w:t>portal</w:t>
      </w:r>
      <w:r>
        <w:rPr>
          <w:rFonts w:ascii="Segoe UI" w:hAnsi="Segoe UI" w:cs="Segoe UI"/>
          <w:sz w:val="22"/>
          <w:szCs w:val="22"/>
          <w:lang w:val="en-GB"/>
        </w:rPr>
        <w:t>.</w:t>
      </w:r>
    </w:p>
    <w:p w14:paraId="240C1CF8" w14:textId="77777777" w:rsidR="005110BA" w:rsidRPr="00A86470" w:rsidRDefault="005110BA" w:rsidP="005110BA">
      <w:pPr>
        <w:snapToGrid w:val="0"/>
        <w:contextualSpacing/>
        <w:jc w:val="both"/>
        <w:textAlignment w:val="baseline"/>
        <w:rPr>
          <w:rFonts w:ascii="Segoe UI" w:hAnsi="Segoe UI" w:cs="Segoe UI"/>
          <w:sz w:val="22"/>
          <w:szCs w:val="22"/>
          <w:lang w:val="en-GB"/>
        </w:rPr>
      </w:pPr>
    </w:p>
    <w:p w14:paraId="7FC02B95" w14:textId="77777777" w:rsidR="005110BA" w:rsidRPr="00A86470" w:rsidRDefault="005110BA" w:rsidP="005110BA">
      <w:pPr>
        <w:snapToGrid w:val="0"/>
        <w:contextualSpacing/>
        <w:jc w:val="both"/>
        <w:textAlignment w:val="baseline"/>
        <w:rPr>
          <w:rFonts w:ascii="Segoe UI" w:hAnsi="Segoe UI" w:cs="Segoe UI"/>
          <w:b/>
          <w:sz w:val="22"/>
          <w:szCs w:val="22"/>
          <w:u w:val="single"/>
          <w:lang w:val="en-GB"/>
        </w:rPr>
      </w:pPr>
      <w:r w:rsidRPr="00A86470">
        <w:rPr>
          <w:rFonts w:ascii="Segoe UI" w:hAnsi="Segoe UI" w:cs="Segoe UI"/>
          <w:b/>
          <w:sz w:val="22"/>
          <w:szCs w:val="22"/>
          <w:u w:val="single"/>
          <w:lang w:val="en-GB"/>
        </w:rPr>
        <w:t xml:space="preserve">Categories of Data Subjects </w:t>
      </w:r>
    </w:p>
    <w:p w14:paraId="0A54FD00" w14:textId="77777777" w:rsidR="005110BA" w:rsidRPr="00A86470" w:rsidRDefault="005110BA" w:rsidP="005110BA">
      <w:pPr>
        <w:snapToGrid w:val="0"/>
        <w:contextualSpacing/>
        <w:jc w:val="both"/>
        <w:textAlignment w:val="baseline"/>
        <w:rPr>
          <w:rFonts w:ascii="Segoe UI" w:hAnsi="Segoe UI" w:cs="Segoe UI"/>
          <w:sz w:val="22"/>
          <w:szCs w:val="22"/>
          <w:highlight w:val="green"/>
          <w:lang w:val="en-GB"/>
        </w:rPr>
      </w:pPr>
    </w:p>
    <w:p w14:paraId="797AA4DD" w14:textId="69F249F2" w:rsidR="005110BA" w:rsidRPr="00A86470" w:rsidRDefault="005110BA" w:rsidP="005110BA">
      <w:pPr>
        <w:snapToGrid w:val="0"/>
        <w:contextualSpacing/>
        <w:jc w:val="both"/>
        <w:textAlignment w:val="baseline"/>
        <w:rPr>
          <w:rFonts w:ascii="Segoe UI" w:hAnsi="Segoe UI" w:cs="Segoe UI"/>
          <w:sz w:val="22"/>
          <w:szCs w:val="22"/>
          <w:lang w:val="en-GB"/>
        </w:rPr>
      </w:pPr>
      <w:r>
        <w:rPr>
          <w:rFonts w:ascii="Segoe UI" w:hAnsi="Segoe UI" w:cs="Segoe UI"/>
          <w:sz w:val="22"/>
          <w:szCs w:val="22"/>
          <w:lang w:val="en-GB"/>
        </w:rPr>
        <w:t>Company</w:t>
      </w:r>
      <w:r w:rsidRPr="00A86470">
        <w:rPr>
          <w:rFonts w:ascii="Segoe UI" w:hAnsi="Segoe UI" w:cs="Segoe UI"/>
          <w:sz w:val="22"/>
          <w:szCs w:val="22"/>
          <w:lang w:val="en-GB"/>
        </w:rPr>
        <w:t xml:space="preserve"> will Process Personal Metadata relating to any users, senders or recipients of communications or files through the Services, as well as individuals identified as authorized contacts, administrators or other roles within the administrative portal through which the Services are managed. In addition, </w:t>
      </w:r>
      <w:r>
        <w:rPr>
          <w:rFonts w:ascii="Segoe UI" w:hAnsi="Segoe UI" w:cs="Segoe UI"/>
          <w:sz w:val="22"/>
          <w:szCs w:val="22"/>
          <w:lang w:val="en-GB"/>
        </w:rPr>
        <w:t xml:space="preserve">Company </w:t>
      </w:r>
      <w:r w:rsidRPr="00A86470">
        <w:rPr>
          <w:rFonts w:ascii="Segoe UI" w:hAnsi="Segoe UI" w:cs="Segoe UI"/>
          <w:sz w:val="22"/>
          <w:szCs w:val="22"/>
          <w:lang w:val="en-GB"/>
        </w:rPr>
        <w:t xml:space="preserve">will Process Personal Data regarding any data subjects regarding whom </w:t>
      </w:r>
      <w:r w:rsidR="00BE467F">
        <w:rPr>
          <w:rFonts w:ascii="Segoe UI" w:hAnsi="Segoe UI" w:cs="Segoe UI"/>
          <w:sz w:val="22"/>
          <w:szCs w:val="22"/>
          <w:lang w:val="en-GB"/>
        </w:rPr>
        <w:t xml:space="preserve">Customer </w:t>
      </w:r>
      <w:r w:rsidRPr="00A86470">
        <w:rPr>
          <w:rFonts w:ascii="Segoe UI" w:hAnsi="Segoe UI" w:cs="Segoe UI"/>
          <w:sz w:val="22"/>
          <w:szCs w:val="22"/>
          <w:lang w:val="en-GB"/>
        </w:rPr>
        <w:t>transmit</w:t>
      </w:r>
      <w:r>
        <w:rPr>
          <w:rFonts w:ascii="Segoe UI" w:hAnsi="Segoe UI" w:cs="Segoe UI"/>
          <w:sz w:val="22"/>
          <w:szCs w:val="22"/>
          <w:lang w:val="en-GB"/>
        </w:rPr>
        <w:t>s</w:t>
      </w:r>
      <w:r w:rsidRPr="00A86470">
        <w:rPr>
          <w:rFonts w:ascii="Segoe UI" w:hAnsi="Segoe UI" w:cs="Segoe UI"/>
          <w:sz w:val="22"/>
          <w:szCs w:val="22"/>
          <w:lang w:val="en-GB"/>
        </w:rPr>
        <w:t>, receive</w:t>
      </w:r>
      <w:r>
        <w:rPr>
          <w:rFonts w:ascii="Segoe UI" w:hAnsi="Segoe UI" w:cs="Segoe UI"/>
          <w:sz w:val="22"/>
          <w:szCs w:val="22"/>
          <w:lang w:val="en-GB"/>
        </w:rPr>
        <w:t>s</w:t>
      </w:r>
      <w:r w:rsidRPr="00A86470">
        <w:rPr>
          <w:rFonts w:ascii="Segoe UI" w:hAnsi="Segoe UI" w:cs="Segoe UI"/>
          <w:sz w:val="22"/>
          <w:szCs w:val="22"/>
          <w:lang w:val="en-GB"/>
        </w:rPr>
        <w:t>, store</w:t>
      </w:r>
      <w:r>
        <w:rPr>
          <w:rFonts w:ascii="Segoe UI" w:hAnsi="Segoe UI" w:cs="Segoe UI"/>
          <w:sz w:val="22"/>
          <w:szCs w:val="22"/>
          <w:lang w:val="en-GB"/>
        </w:rPr>
        <w:t>s</w:t>
      </w:r>
      <w:r w:rsidRPr="00A86470">
        <w:rPr>
          <w:rFonts w:ascii="Segoe UI" w:hAnsi="Segoe UI" w:cs="Segoe UI"/>
          <w:sz w:val="22"/>
          <w:szCs w:val="22"/>
          <w:lang w:val="en-GB"/>
        </w:rPr>
        <w:t>, encrypt</w:t>
      </w:r>
      <w:r>
        <w:rPr>
          <w:rFonts w:ascii="Segoe UI" w:hAnsi="Segoe UI" w:cs="Segoe UI"/>
          <w:sz w:val="22"/>
          <w:szCs w:val="22"/>
          <w:lang w:val="en-GB"/>
        </w:rPr>
        <w:t>s</w:t>
      </w:r>
      <w:r w:rsidRPr="00A86470">
        <w:rPr>
          <w:rFonts w:ascii="Segoe UI" w:hAnsi="Segoe UI" w:cs="Segoe UI"/>
          <w:sz w:val="22"/>
          <w:szCs w:val="22"/>
          <w:lang w:val="en-GB"/>
        </w:rPr>
        <w:t xml:space="preserve"> and/or copy Personal Data in their use of the Services.</w:t>
      </w:r>
    </w:p>
    <w:p w14:paraId="7113B781" w14:textId="77777777" w:rsidR="005110BA" w:rsidRPr="00A86470" w:rsidRDefault="005110BA" w:rsidP="005110BA">
      <w:pPr>
        <w:snapToGrid w:val="0"/>
        <w:contextualSpacing/>
        <w:jc w:val="both"/>
        <w:textAlignment w:val="baseline"/>
        <w:rPr>
          <w:rFonts w:ascii="Segoe UI" w:hAnsi="Segoe UI" w:cs="Segoe UI"/>
          <w:sz w:val="22"/>
          <w:szCs w:val="22"/>
          <w:lang w:val="en-GB"/>
        </w:rPr>
      </w:pPr>
    </w:p>
    <w:p w14:paraId="1C73CE92" w14:textId="77777777" w:rsidR="005110BA" w:rsidRDefault="005110BA" w:rsidP="005110BA">
      <w:pPr>
        <w:keepNext/>
        <w:widowControl w:val="0"/>
        <w:tabs>
          <w:tab w:val="left" w:pos="720"/>
        </w:tabs>
        <w:spacing w:after="240"/>
        <w:rPr>
          <w:rFonts w:ascii="Segoe UI" w:hAnsi="Segoe UI" w:cs="Segoe UI"/>
          <w:b/>
          <w:sz w:val="22"/>
          <w:szCs w:val="22"/>
          <w:u w:val="single"/>
          <w:lang w:val="en-GB"/>
        </w:rPr>
      </w:pPr>
      <w:r w:rsidRPr="00A86470">
        <w:rPr>
          <w:rFonts w:ascii="Segoe UI" w:hAnsi="Segoe UI" w:cs="Segoe UI"/>
          <w:b/>
          <w:sz w:val="22"/>
          <w:szCs w:val="22"/>
          <w:u w:val="single"/>
          <w:lang w:val="en-GB"/>
        </w:rPr>
        <w:t xml:space="preserve">Duration of the Processing </w:t>
      </w:r>
    </w:p>
    <w:p w14:paraId="21C87083" w14:textId="77777777" w:rsidR="005110BA" w:rsidRDefault="005110BA" w:rsidP="005110BA">
      <w:pPr>
        <w:widowControl w:val="0"/>
        <w:tabs>
          <w:tab w:val="left" w:pos="720"/>
        </w:tabs>
        <w:spacing w:after="240"/>
        <w:jc w:val="both"/>
        <w:rPr>
          <w:rFonts w:ascii="Segoe UI" w:hAnsi="Segoe UI" w:cs="Segoe UI"/>
          <w:sz w:val="22"/>
          <w:szCs w:val="22"/>
          <w:lang w:val="en-GB"/>
        </w:rPr>
      </w:pPr>
      <w:r>
        <w:rPr>
          <w:rFonts w:ascii="Segoe UI" w:hAnsi="Segoe UI" w:cs="Segoe UI"/>
          <w:sz w:val="22"/>
          <w:szCs w:val="22"/>
          <w:lang w:val="en-GB"/>
        </w:rPr>
        <w:t>Company</w:t>
      </w:r>
      <w:r w:rsidRPr="00A86470">
        <w:rPr>
          <w:rFonts w:ascii="Segoe UI" w:hAnsi="Segoe UI" w:cs="Segoe UI"/>
          <w:sz w:val="22"/>
          <w:szCs w:val="22"/>
          <w:lang w:val="en-GB"/>
        </w:rPr>
        <w:t xml:space="preserve"> will Process Personal Data only for as long as necessary to provide the Services or as otherwise permitted under </w:t>
      </w:r>
      <w:r>
        <w:rPr>
          <w:rFonts w:ascii="Segoe UI" w:hAnsi="Segoe UI" w:cs="Segoe UI"/>
          <w:sz w:val="22"/>
          <w:szCs w:val="22"/>
          <w:lang w:val="en-GB"/>
        </w:rPr>
        <w:t xml:space="preserve">the </w:t>
      </w:r>
      <w:r w:rsidRPr="00A86470">
        <w:rPr>
          <w:rFonts w:ascii="Segoe UI" w:hAnsi="Segoe UI" w:cs="Segoe UI"/>
          <w:sz w:val="22"/>
          <w:szCs w:val="22"/>
          <w:lang w:val="en-GB"/>
        </w:rPr>
        <w:t xml:space="preserve">Agreement. </w:t>
      </w:r>
    </w:p>
    <w:p w14:paraId="418CCD14" w14:textId="51A45ADF" w:rsidR="00903412" w:rsidRDefault="00903412">
      <w:pPr>
        <w:rPr>
          <w:rFonts w:ascii="Segoe UI" w:hAnsi="Segoe UI" w:cs="Segoe UI"/>
          <w:sz w:val="22"/>
          <w:szCs w:val="22"/>
          <w:lang w:val="en-GB"/>
        </w:rPr>
      </w:pPr>
      <w:r>
        <w:rPr>
          <w:rFonts w:ascii="Segoe UI" w:hAnsi="Segoe UI" w:cs="Segoe UI"/>
          <w:sz w:val="22"/>
          <w:szCs w:val="22"/>
          <w:lang w:val="en-GB"/>
        </w:rPr>
        <w:br w:type="page"/>
      </w:r>
    </w:p>
    <w:p w14:paraId="293EF85A" w14:textId="77777777" w:rsidR="00903412" w:rsidRPr="001B6296" w:rsidRDefault="00903412" w:rsidP="002336D1">
      <w:pPr>
        <w:widowControl w:val="0"/>
        <w:tabs>
          <w:tab w:val="left" w:pos="720"/>
        </w:tabs>
        <w:spacing w:after="240"/>
        <w:jc w:val="both"/>
        <w:rPr>
          <w:rFonts w:ascii="Segoe UI" w:hAnsi="Segoe UI" w:cs="Segoe UI"/>
          <w:color w:val="000000"/>
          <w:sz w:val="22"/>
          <w:szCs w:val="22"/>
          <w:lang w:val="en-GB"/>
        </w:rPr>
      </w:pPr>
    </w:p>
    <w:p w14:paraId="41280818" w14:textId="404FED35" w:rsidR="005F49E0" w:rsidRPr="00AF6811" w:rsidRDefault="005F49E0" w:rsidP="002336D1">
      <w:pPr>
        <w:keepNext/>
        <w:tabs>
          <w:tab w:val="left" w:pos="720"/>
        </w:tabs>
        <w:spacing w:after="240"/>
        <w:jc w:val="center"/>
        <w:rPr>
          <w:rFonts w:ascii="Segoe UI" w:hAnsi="Segoe UI" w:cs="Segoe UI"/>
          <w:b/>
          <w:color w:val="000000"/>
          <w:sz w:val="22"/>
          <w:szCs w:val="22"/>
          <w:lang w:val="en-GB"/>
        </w:rPr>
      </w:pPr>
      <w:r w:rsidRPr="00AF6811">
        <w:rPr>
          <w:rFonts w:ascii="Segoe UI" w:hAnsi="Segoe UI" w:cs="Segoe UI"/>
          <w:b/>
          <w:color w:val="000000"/>
          <w:sz w:val="22"/>
          <w:szCs w:val="22"/>
          <w:lang w:val="en-GB"/>
        </w:rPr>
        <w:t xml:space="preserve">SCHEDULE B. </w:t>
      </w:r>
      <w:r w:rsidR="001B6296" w:rsidRPr="00AF6811">
        <w:rPr>
          <w:rFonts w:ascii="Segoe UI" w:hAnsi="Segoe UI" w:cs="Segoe UI"/>
          <w:b/>
          <w:color w:val="000000"/>
          <w:sz w:val="22"/>
          <w:szCs w:val="22"/>
          <w:lang w:val="en-GB"/>
        </w:rPr>
        <w:t>DATA SECURITY MEASURES</w:t>
      </w:r>
    </w:p>
    <w:p w14:paraId="5BF964E4" w14:textId="69AE36E9" w:rsidR="00AF6811" w:rsidRPr="002336D1" w:rsidRDefault="00AF6811" w:rsidP="00AF6811">
      <w:pPr>
        <w:jc w:val="both"/>
        <w:rPr>
          <w:rFonts w:ascii="Segoe UI" w:hAnsi="Segoe UI" w:cs="Segoe UI"/>
          <w:sz w:val="22"/>
          <w:szCs w:val="22"/>
          <w:lang w:val="en-GB"/>
        </w:rPr>
      </w:pPr>
      <w:r w:rsidRPr="002336D1">
        <w:rPr>
          <w:rFonts w:ascii="Segoe UI" w:hAnsi="Segoe UI" w:cs="Segoe UI"/>
          <w:sz w:val="22"/>
          <w:szCs w:val="22"/>
          <w:lang w:val="en-GB"/>
        </w:rPr>
        <w:t>Company will, as a minimum, implement the following types of security measures:</w:t>
      </w:r>
    </w:p>
    <w:p w14:paraId="09A071B2" w14:textId="77777777" w:rsidR="00AF6811" w:rsidRPr="002336D1" w:rsidRDefault="00AF6811" w:rsidP="002336D1">
      <w:pPr>
        <w:numPr>
          <w:ilvl w:val="0"/>
          <w:numId w:val="33"/>
        </w:numPr>
        <w:spacing w:before="240" w:line="320" w:lineRule="exact"/>
        <w:ind w:left="560" w:hanging="560"/>
        <w:jc w:val="both"/>
        <w:rPr>
          <w:rFonts w:ascii="Segoe UI" w:hAnsi="Segoe UI" w:cs="Segoe UI"/>
          <w:b/>
          <w:bCs/>
          <w:sz w:val="22"/>
          <w:szCs w:val="22"/>
        </w:rPr>
      </w:pPr>
      <w:proofErr w:type="spellStart"/>
      <w:r w:rsidRPr="002336D1">
        <w:rPr>
          <w:rFonts w:ascii="Segoe UI" w:hAnsi="Segoe UI" w:cs="Segoe UI"/>
          <w:b/>
          <w:bCs/>
          <w:sz w:val="22"/>
          <w:szCs w:val="22"/>
        </w:rPr>
        <w:t>Physical</w:t>
      </w:r>
      <w:proofErr w:type="spellEnd"/>
      <w:r w:rsidRPr="002336D1">
        <w:rPr>
          <w:rFonts w:ascii="Segoe UI" w:hAnsi="Segoe UI" w:cs="Segoe UI"/>
          <w:b/>
          <w:bCs/>
          <w:sz w:val="22"/>
          <w:szCs w:val="22"/>
        </w:rPr>
        <w:t xml:space="preserve"> </w:t>
      </w:r>
      <w:proofErr w:type="spellStart"/>
      <w:r w:rsidRPr="002336D1">
        <w:rPr>
          <w:rFonts w:ascii="Segoe UI" w:hAnsi="Segoe UI" w:cs="Segoe UI"/>
          <w:b/>
          <w:bCs/>
          <w:sz w:val="22"/>
          <w:szCs w:val="22"/>
        </w:rPr>
        <w:t>access</w:t>
      </w:r>
      <w:proofErr w:type="spellEnd"/>
      <w:r w:rsidRPr="002336D1">
        <w:rPr>
          <w:rFonts w:ascii="Segoe UI" w:hAnsi="Segoe UI" w:cs="Segoe UI"/>
          <w:b/>
          <w:bCs/>
          <w:sz w:val="22"/>
          <w:szCs w:val="22"/>
        </w:rPr>
        <w:t xml:space="preserve"> control</w:t>
      </w:r>
    </w:p>
    <w:p w14:paraId="6B367E99" w14:textId="77777777" w:rsidR="00AF6811" w:rsidRPr="002336D1" w:rsidRDefault="00AF6811" w:rsidP="002336D1">
      <w:pPr>
        <w:pStyle w:val="Text"/>
        <w:spacing w:line="320" w:lineRule="exact"/>
        <w:jc w:val="both"/>
        <w:rPr>
          <w:rFonts w:ascii="Segoe UI" w:hAnsi="Segoe UI" w:cs="Segoe UI"/>
          <w:sz w:val="22"/>
          <w:szCs w:val="22"/>
        </w:rPr>
      </w:pPr>
      <w:r w:rsidRPr="002336D1">
        <w:rPr>
          <w:rFonts w:ascii="Segoe UI" w:hAnsi="Segoe UI" w:cs="Segoe UI"/>
          <w:sz w:val="22"/>
          <w:szCs w:val="22"/>
        </w:rPr>
        <w:t xml:space="preserve">Technical and organizational measures designed to prevent unauthorized persons from gaining access to the data processing systems available in premises and facilities (including databases, application servers and related hardware), where Personal Data are processed, including: </w:t>
      </w:r>
    </w:p>
    <w:p w14:paraId="24A3919E" w14:textId="77777777" w:rsidR="00AF6811" w:rsidRPr="002336D1" w:rsidRDefault="00AF6811" w:rsidP="002336D1">
      <w:pPr>
        <w:pStyle w:val="Text"/>
        <w:spacing w:line="320" w:lineRule="exact"/>
        <w:jc w:val="both"/>
        <w:rPr>
          <w:rFonts w:ascii="Segoe UI" w:hAnsi="Segoe UI" w:cs="Segoe UI"/>
          <w:b/>
          <w:sz w:val="22"/>
          <w:szCs w:val="22"/>
        </w:rPr>
      </w:pPr>
    </w:p>
    <w:p w14:paraId="321632BD"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color w:val="000000"/>
          <w:sz w:val="22"/>
          <w:szCs w:val="22"/>
          <w:lang w:val="en-GB"/>
        </w:rPr>
        <w:t>Establishing security areas and restriction of access paths;</w:t>
      </w:r>
      <w:r w:rsidRPr="002336D1">
        <w:rPr>
          <w:rFonts w:ascii="Segoe UI" w:hAnsi="Segoe UI" w:cs="Segoe UI"/>
          <w:sz w:val="22"/>
          <w:szCs w:val="22"/>
          <w:lang w:val="en-GB"/>
        </w:rPr>
        <w:t xml:space="preserve"> </w:t>
      </w:r>
    </w:p>
    <w:p w14:paraId="18A55C6C"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color w:val="000000"/>
          <w:sz w:val="22"/>
          <w:szCs w:val="22"/>
          <w:lang w:val="en-GB"/>
        </w:rPr>
        <w:t>Establishing access authorizations for employees and third parties;</w:t>
      </w:r>
    </w:p>
    <w:p w14:paraId="1AD753F5"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 xml:space="preserve">Access control system (ID reader, magnetic card, chip card); </w:t>
      </w:r>
    </w:p>
    <w:p w14:paraId="51BCA4BC"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 xml:space="preserve">Key management and </w:t>
      </w:r>
      <w:r w:rsidRPr="002336D1">
        <w:rPr>
          <w:rFonts w:ascii="Segoe UI" w:hAnsi="Segoe UI" w:cs="Segoe UI"/>
          <w:color w:val="000000"/>
          <w:sz w:val="22"/>
          <w:szCs w:val="22"/>
          <w:lang w:val="en-GB"/>
        </w:rPr>
        <w:t>card-keys procedures;</w:t>
      </w:r>
    </w:p>
    <w:p w14:paraId="4D08AC1E"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Door locking (electric door openers, for example);</w:t>
      </w:r>
    </w:p>
    <w:p w14:paraId="60BFE359" w14:textId="77777777" w:rsidR="00AF6811" w:rsidRPr="002336D1" w:rsidRDefault="00AF6811" w:rsidP="002336D1">
      <w:pPr>
        <w:numPr>
          <w:ilvl w:val="1"/>
          <w:numId w:val="34"/>
        </w:numPr>
        <w:ind w:left="360"/>
        <w:jc w:val="both"/>
        <w:rPr>
          <w:rFonts w:ascii="Segoe UI" w:hAnsi="Segoe UI" w:cs="Segoe UI"/>
          <w:sz w:val="22"/>
          <w:szCs w:val="22"/>
        </w:rPr>
      </w:pPr>
      <w:r w:rsidRPr="002336D1">
        <w:rPr>
          <w:rFonts w:ascii="Segoe UI" w:hAnsi="Segoe UI" w:cs="Segoe UI"/>
          <w:sz w:val="22"/>
          <w:szCs w:val="22"/>
        </w:rPr>
        <w:t>Security staff;</w:t>
      </w:r>
    </w:p>
    <w:p w14:paraId="3C81AF1D"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Surveillance facilities, video/CCTV monitor, and alarm system;</w:t>
      </w:r>
      <w:r w:rsidRPr="002336D1">
        <w:rPr>
          <w:rFonts w:ascii="Segoe UI" w:hAnsi="Segoe UI" w:cs="Segoe UI"/>
          <w:color w:val="000000"/>
          <w:sz w:val="22"/>
          <w:szCs w:val="22"/>
          <w:lang w:val="en-GB"/>
        </w:rPr>
        <w:t xml:space="preserve"> </w:t>
      </w:r>
    </w:p>
    <w:p w14:paraId="5627C6F2"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color w:val="000000"/>
          <w:sz w:val="22"/>
          <w:szCs w:val="22"/>
          <w:lang w:val="en-GB"/>
        </w:rPr>
        <w:t>Securing decentralized data processing equipment and personal computers.</w:t>
      </w:r>
    </w:p>
    <w:p w14:paraId="4F0822D5" w14:textId="77777777" w:rsidR="00AF6811" w:rsidRPr="002336D1" w:rsidRDefault="00AF6811" w:rsidP="002336D1">
      <w:pPr>
        <w:pStyle w:val="Text"/>
        <w:spacing w:before="240" w:line="320" w:lineRule="exact"/>
        <w:ind w:left="567" w:hanging="567"/>
        <w:jc w:val="both"/>
        <w:rPr>
          <w:rFonts w:ascii="Segoe UI" w:hAnsi="Segoe UI" w:cs="Segoe UI"/>
          <w:sz w:val="22"/>
          <w:szCs w:val="22"/>
        </w:rPr>
      </w:pPr>
      <w:r w:rsidRPr="002336D1">
        <w:rPr>
          <w:rFonts w:ascii="Segoe UI" w:hAnsi="Segoe UI" w:cs="Segoe UI"/>
          <w:b/>
          <w:bCs/>
          <w:sz w:val="22"/>
          <w:szCs w:val="22"/>
        </w:rPr>
        <w:t>2.</w:t>
      </w:r>
      <w:r w:rsidRPr="002336D1">
        <w:rPr>
          <w:rFonts w:ascii="Segoe UI" w:hAnsi="Segoe UI" w:cs="Segoe UI"/>
          <w:b/>
          <w:bCs/>
          <w:sz w:val="22"/>
          <w:szCs w:val="22"/>
        </w:rPr>
        <w:tab/>
        <w:t xml:space="preserve">Virtual access control </w:t>
      </w:r>
    </w:p>
    <w:p w14:paraId="062D14F5" w14:textId="77777777" w:rsidR="00AF6811" w:rsidRPr="002336D1" w:rsidRDefault="00AF6811" w:rsidP="002336D1">
      <w:pPr>
        <w:pStyle w:val="Text"/>
        <w:spacing w:line="320" w:lineRule="exact"/>
        <w:jc w:val="both"/>
        <w:rPr>
          <w:rFonts w:ascii="Segoe UI" w:hAnsi="Segoe UI" w:cs="Segoe UI"/>
          <w:sz w:val="22"/>
          <w:szCs w:val="22"/>
        </w:rPr>
      </w:pPr>
      <w:r w:rsidRPr="002336D1">
        <w:rPr>
          <w:rFonts w:ascii="Segoe UI" w:hAnsi="Segoe UI" w:cs="Segoe UI"/>
          <w:sz w:val="22"/>
          <w:szCs w:val="22"/>
        </w:rPr>
        <w:t xml:space="preserve">Technical and organizational measures designed to prevent data processing systems from being used by unauthorized persons, including: </w:t>
      </w:r>
    </w:p>
    <w:p w14:paraId="0A89AABD" w14:textId="77777777" w:rsidR="00AF6811" w:rsidRPr="002336D1" w:rsidRDefault="00AF6811" w:rsidP="002336D1">
      <w:pPr>
        <w:pStyle w:val="Text"/>
        <w:spacing w:line="320" w:lineRule="exact"/>
        <w:jc w:val="both"/>
        <w:rPr>
          <w:rFonts w:ascii="Segoe UI" w:hAnsi="Segoe UI" w:cs="Segoe UI"/>
          <w:sz w:val="22"/>
          <w:szCs w:val="22"/>
        </w:rPr>
      </w:pPr>
    </w:p>
    <w:p w14:paraId="5E67BCD2"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User identification and authentication procedures;</w:t>
      </w:r>
    </w:p>
    <w:p w14:paraId="4CC3ABEA"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ID/password security procedures (e.g., special characters, minimum length, change of password);</w:t>
      </w:r>
    </w:p>
    <w:p w14:paraId="09A711DE"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Automatic blocking (e.g., password or timeout);</w:t>
      </w:r>
    </w:p>
    <w:p w14:paraId="69652DAA" w14:textId="77777777" w:rsidR="00AF6811" w:rsidRPr="002336D1" w:rsidRDefault="00AF6811" w:rsidP="002336D1">
      <w:pPr>
        <w:pStyle w:val="ListParagraph"/>
        <w:widowControl/>
        <w:numPr>
          <w:ilvl w:val="1"/>
          <w:numId w:val="34"/>
        </w:numPr>
        <w:ind w:leftChars="0" w:left="360"/>
        <w:rPr>
          <w:rFonts w:ascii="Segoe UI" w:hAnsi="Segoe UI" w:cs="Segoe UI"/>
          <w:sz w:val="22"/>
          <w:szCs w:val="22"/>
        </w:rPr>
      </w:pPr>
      <w:r w:rsidRPr="002336D1">
        <w:rPr>
          <w:rFonts w:ascii="Segoe UI" w:hAnsi="Segoe UI" w:cs="Segoe UI"/>
          <w:sz w:val="22"/>
          <w:szCs w:val="22"/>
        </w:rPr>
        <w:t>Monitoring of break-in-attempts and automatic turn-off of the user ID upon several erroneous passwords attempts;</w:t>
      </w:r>
    </w:p>
    <w:p w14:paraId="6995BF8D" w14:textId="77777777" w:rsidR="00AF6811" w:rsidRPr="002336D1" w:rsidRDefault="00AF6811" w:rsidP="002336D1">
      <w:pPr>
        <w:numPr>
          <w:ilvl w:val="1"/>
          <w:numId w:val="34"/>
        </w:numPr>
        <w:spacing w:after="240"/>
        <w:ind w:left="360"/>
        <w:jc w:val="both"/>
        <w:rPr>
          <w:rFonts w:ascii="Segoe UI" w:hAnsi="Segoe UI" w:cs="Segoe UI"/>
          <w:sz w:val="22"/>
          <w:szCs w:val="22"/>
          <w:lang w:val="en-GB"/>
        </w:rPr>
      </w:pPr>
      <w:r w:rsidRPr="002336D1">
        <w:rPr>
          <w:rFonts w:ascii="Segoe UI" w:hAnsi="Segoe UI" w:cs="Segoe UI"/>
          <w:sz w:val="22"/>
          <w:szCs w:val="22"/>
          <w:lang w:val="en-GB"/>
        </w:rPr>
        <w:t>Encryption of archived data media.</w:t>
      </w:r>
    </w:p>
    <w:p w14:paraId="30E27A89" w14:textId="77777777" w:rsidR="00AF6811" w:rsidRPr="002336D1" w:rsidRDefault="00AF6811" w:rsidP="002336D1">
      <w:pPr>
        <w:pStyle w:val="Text"/>
        <w:keepNext/>
        <w:spacing w:line="320" w:lineRule="exact"/>
        <w:ind w:left="567" w:hanging="567"/>
        <w:jc w:val="both"/>
        <w:rPr>
          <w:rFonts w:ascii="Segoe UI" w:hAnsi="Segoe UI" w:cs="Segoe UI"/>
          <w:sz w:val="22"/>
          <w:szCs w:val="22"/>
        </w:rPr>
      </w:pPr>
      <w:r w:rsidRPr="002336D1">
        <w:rPr>
          <w:rFonts w:ascii="Segoe UI" w:hAnsi="Segoe UI" w:cs="Segoe UI"/>
          <w:b/>
          <w:bCs/>
          <w:sz w:val="22"/>
          <w:szCs w:val="22"/>
        </w:rPr>
        <w:t>3.</w:t>
      </w:r>
      <w:r w:rsidRPr="002336D1">
        <w:rPr>
          <w:rFonts w:ascii="Segoe UI" w:hAnsi="Segoe UI" w:cs="Segoe UI"/>
          <w:b/>
          <w:bCs/>
          <w:sz w:val="22"/>
          <w:szCs w:val="22"/>
        </w:rPr>
        <w:tab/>
        <w:t>Data access control</w:t>
      </w:r>
      <w:r w:rsidRPr="002336D1">
        <w:rPr>
          <w:rFonts w:ascii="Segoe UI" w:hAnsi="Segoe UI" w:cs="Segoe UI"/>
          <w:sz w:val="22"/>
          <w:szCs w:val="22"/>
        </w:rPr>
        <w:t xml:space="preserve"> </w:t>
      </w:r>
    </w:p>
    <w:p w14:paraId="7B83AC56" w14:textId="77777777" w:rsidR="00AF6811" w:rsidRPr="002336D1" w:rsidRDefault="00AF6811" w:rsidP="002336D1">
      <w:pPr>
        <w:pStyle w:val="Text"/>
        <w:spacing w:line="320" w:lineRule="exact"/>
        <w:jc w:val="both"/>
        <w:rPr>
          <w:rFonts w:ascii="Segoe UI" w:hAnsi="Segoe UI" w:cs="Segoe UI"/>
          <w:sz w:val="22"/>
          <w:szCs w:val="22"/>
        </w:rPr>
      </w:pPr>
      <w:r w:rsidRPr="002336D1">
        <w:rPr>
          <w:rFonts w:ascii="Segoe UI" w:hAnsi="Segoe UI" w:cs="Segoe UI"/>
          <w:sz w:val="22"/>
          <w:szCs w:val="22"/>
        </w:rPr>
        <w:t xml:space="preserve">Technical and organizational measures designed to ensure that persons entitled to use a data processing system gain access only to such Personal Data in accordance with their access rights, and that Personal Data cannot be read, copied, modified or deleted without authorization, including: </w:t>
      </w:r>
    </w:p>
    <w:p w14:paraId="057765E4" w14:textId="77777777" w:rsidR="00AF6811" w:rsidRPr="002336D1" w:rsidRDefault="00AF6811" w:rsidP="002336D1">
      <w:pPr>
        <w:pStyle w:val="Text"/>
        <w:spacing w:line="320" w:lineRule="exact"/>
        <w:jc w:val="both"/>
        <w:rPr>
          <w:rFonts w:ascii="Segoe UI" w:hAnsi="Segoe UI" w:cs="Segoe UI"/>
          <w:sz w:val="22"/>
          <w:szCs w:val="22"/>
        </w:rPr>
      </w:pPr>
    </w:p>
    <w:p w14:paraId="508C9F0A"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Internal</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policies</w:t>
      </w:r>
      <w:proofErr w:type="spellEnd"/>
      <w:r w:rsidRPr="002336D1">
        <w:rPr>
          <w:rFonts w:ascii="Segoe UI" w:hAnsi="Segoe UI" w:cs="Segoe UI"/>
          <w:sz w:val="22"/>
          <w:szCs w:val="22"/>
        </w:rPr>
        <w:t xml:space="preserve"> and </w:t>
      </w:r>
      <w:proofErr w:type="spellStart"/>
      <w:r w:rsidRPr="002336D1">
        <w:rPr>
          <w:rFonts w:ascii="Segoe UI" w:hAnsi="Segoe UI" w:cs="Segoe UI"/>
          <w:sz w:val="22"/>
          <w:szCs w:val="22"/>
        </w:rPr>
        <w:t>procedures</w:t>
      </w:r>
      <w:proofErr w:type="spellEnd"/>
      <w:r w:rsidRPr="002336D1">
        <w:rPr>
          <w:rFonts w:ascii="Segoe UI" w:hAnsi="Segoe UI" w:cs="Segoe UI"/>
          <w:sz w:val="22"/>
          <w:szCs w:val="22"/>
        </w:rPr>
        <w:t>;</w:t>
      </w:r>
    </w:p>
    <w:p w14:paraId="3DBE19DA" w14:textId="77777777" w:rsidR="00AF6811" w:rsidRPr="002336D1" w:rsidRDefault="00AF6811" w:rsidP="002336D1">
      <w:pPr>
        <w:numPr>
          <w:ilvl w:val="1"/>
          <w:numId w:val="34"/>
        </w:numPr>
        <w:ind w:left="360"/>
        <w:jc w:val="both"/>
        <w:rPr>
          <w:rFonts w:ascii="Segoe UI" w:hAnsi="Segoe UI" w:cs="Segoe UI"/>
          <w:sz w:val="22"/>
          <w:szCs w:val="22"/>
        </w:rPr>
      </w:pPr>
      <w:r w:rsidRPr="002336D1">
        <w:rPr>
          <w:rFonts w:ascii="Segoe UI" w:hAnsi="Segoe UI" w:cs="Segoe UI"/>
          <w:sz w:val="22"/>
          <w:szCs w:val="22"/>
        </w:rPr>
        <w:t xml:space="preserve">Control </w:t>
      </w:r>
      <w:proofErr w:type="spellStart"/>
      <w:r w:rsidRPr="002336D1">
        <w:rPr>
          <w:rFonts w:ascii="Segoe UI" w:hAnsi="Segoe UI" w:cs="Segoe UI"/>
          <w:sz w:val="22"/>
          <w:szCs w:val="22"/>
        </w:rPr>
        <w:t>authorization</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schemes</w:t>
      </w:r>
      <w:proofErr w:type="spellEnd"/>
      <w:r w:rsidRPr="002336D1">
        <w:rPr>
          <w:rFonts w:ascii="Segoe UI" w:hAnsi="Segoe UI" w:cs="Segoe UI"/>
          <w:sz w:val="22"/>
          <w:szCs w:val="22"/>
        </w:rPr>
        <w:t>;</w:t>
      </w:r>
    </w:p>
    <w:p w14:paraId="40F28428"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 xml:space="preserve">Differentiated access rights (profiles, roles, transactions and objects); </w:t>
      </w:r>
    </w:p>
    <w:p w14:paraId="32C4C2B5"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Monitoring and logging of accesses;</w:t>
      </w:r>
    </w:p>
    <w:p w14:paraId="416E5ADE"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Disciplinary action against employees who access personal data without authorization;</w:t>
      </w:r>
    </w:p>
    <w:p w14:paraId="41A0CA91"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Reports</w:t>
      </w:r>
      <w:proofErr w:type="spellEnd"/>
      <w:r w:rsidRPr="002336D1">
        <w:rPr>
          <w:rFonts w:ascii="Segoe UI" w:hAnsi="Segoe UI" w:cs="Segoe UI"/>
          <w:sz w:val="22"/>
          <w:szCs w:val="22"/>
        </w:rPr>
        <w:t xml:space="preserve"> of </w:t>
      </w:r>
      <w:proofErr w:type="spellStart"/>
      <w:r w:rsidRPr="002336D1">
        <w:rPr>
          <w:rFonts w:ascii="Segoe UI" w:hAnsi="Segoe UI" w:cs="Segoe UI"/>
          <w:sz w:val="22"/>
          <w:szCs w:val="22"/>
        </w:rPr>
        <w:t>access</w:t>
      </w:r>
      <w:proofErr w:type="spellEnd"/>
      <w:r w:rsidRPr="002336D1">
        <w:rPr>
          <w:rFonts w:ascii="Segoe UI" w:hAnsi="Segoe UI" w:cs="Segoe UI"/>
          <w:sz w:val="22"/>
          <w:szCs w:val="22"/>
        </w:rPr>
        <w:t>;</w:t>
      </w:r>
    </w:p>
    <w:p w14:paraId="5088074C" w14:textId="77777777" w:rsidR="00AF6811" w:rsidRPr="002336D1" w:rsidRDefault="00AF6811" w:rsidP="002336D1">
      <w:pPr>
        <w:numPr>
          <w:ilvl w:val="1"/>
          <w:numId w:val="34"/>
        </w:numPr>
        <w:ind w:left="360"/>
        <w:jc w:val="both"/>
        <w:rPr>
          <w:rFonts w:ascii="Segoe UI" w:hAnsi="Segoe UI" w:cs="Segoe UI"/>
          <w:sz w:val="22"/>
          <w:szCs w:val="22"/>
        </w:rPr>
      </w:pPr>
      <w:r w:rsidRPr="002336D1">
        <w:rPr>
          <w:rFonts w:ascii="Segoe UI" w:hAnsi="Segoe UI" w:cs="Segoe UI"/>
          <w:sz w:val="22"/>
          <w:szCs w:val="22"/>
        </w:rPr>
        <w:t xml:space="preserve">Access </w:t>
      </w:r>
      <w:proofErr w:type="spellStart"/>
      <w:r w:rsidRPr="002336D1">
        <w:rPr>
          <w:rFonts w:ascii="Segoe UI" w:hAnsi="Segoe UI" w:cs="Segoe UI"/>
          <w:sz w:val="22"/>
          <w:szCs w:val="22"/>
        </w:rPr>
        <w:t>procedure</w:t>
      </w:r>
      <w:proofErr w:type="spellEnd"/>
      <w:r w:rsidRPr="002336D1">
        <w:rPr>
          <w:rFonts w:ascii="Segoe UI" w:hAnsi="Segoe UI" w:cs="Segoe UI"/>
          <w:sz w:val="22"/>
          <w:szCs w:val="22"/>
        </w:rPr>
        <w:t>;</w:t>
      </w:r>
    </w:p>
    <w:p w14:paraId="0D8CDAA9"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Change</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procedure</w:t>
      </w:r>
      <w:proofErr w:type="spellEnd"/>
      <w:r w:rsidRPr="002336D1">
        <w:rPr>
          <w:rFonts w:ascii="Segoe UI" w:hAnsi="Segoe UI" w:cs="Segoe UI"/>
          <w:sz w:val="22"/>
          <w:szCs w:val="22"/>
        </w:rPr>
        <w:t>;</w:t>
      </w:r>
    </w:p>
    <w:p w14:paraId="6FAD3605"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Deletion</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procedure</w:t>
      </w:r>
      <w:proofErr w:type="spellEnd"/>
      <w:r w:rsidRPr="002336D1">
        <w:rPr>
          <w:rFonts w:ascii="Segoe UI" w:hAnsi="Segoe UI" w:cs="Segoe UI"/>
          <w:sz w:val="22"/>
          <w:szCs w:val="22"/>
        </w:rPr>
        <w:t>;</w:t>
      </w:r>
    </w:p>
    <w:p w14:paraId="62FE5999"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Encryption</w:t>
      </w:r>
      <w:proofErr w:type="spellEnd"/>
      <w:r w:rsidRPr="002336D1">
        <w:rPr>
          <w:rFonts w:ascii="Segoe UI" w:hAnsi="Segoe UI" w:cs="Segoe UI"/>
          <w:sz w:val="22"/>
          <w:szCs w:val="22"/>
        </w:rPr>
        <w:t>.</w:t>
      </w:r>
    </w:p>
    <w:p w14:paraId="52C01F1E" w14:textId="77777777" w:rsidR="00AF6811" w:rsidRPr="002336D1" w:rsidRDefault="00AF6811" w:rsidP="002336D1">
      <w:pPr>
        <w:pStyle w:val="Text"/>
        <w:keepNext/>
        <w:spacing w:before="240" w:line="320" w:lineRule="exact"/>
        <w:ind w:left="567" w:hanging="567"/>
        <w:jc w:val="both"/>
        <w:rPr>
          <w:rFonts w:ascii="Segoe UI" w:hAnsi="Segoe UI" w:cs="Segoe UI"/>
          <w:sz w:val="22"/>
          <w:szCs w:val="22"/>
        </w:rPr>
      </w:pPr>
      <w:r w:rsidRPr="002336D1">
        <w:rPr>
          <w:rFonts w:ascii="Segoe UI" w:hAnsi="Segoe UI" w:cs="Segoe UI"/>
          <w:b/>
          <w:bCs/>
          <w:sz w:val="22"/>
          <w:szCs w:val="22"/>
        </w:rPr>
        <w:lastRenderedPageBreak/>
        <w:t>4.</w:t>
      </w:r>
      <w:r w:rsidRPr="002336D1">
        <w:rPr>
          <w:rFonts w:ascii="Segoe UI" w:hAnsi="Segoe UI" w:cs="Segoe UI"/>
          <w:b/>
          <w:bCs/>
          <w:sz w:val="22"/>
          <w:szCs w:val="22"/>
        </w:rPr>
        <w:tab/>
        <w:t>Disclosure control</w:t>
      </w:r>
      <w:r w:rsidRPr="002336D1">
        <w:rPr>
          <w:rFonts w:ascii="Segoe UI" w:hAnsi="Segoe UI" w:cs="Segoe UI"/>
          <w:sz w:val="22"/>
          <w:szCs w:val="22"/>
        </w:rPr>
        <w:t xml:space="preserve"> </w:t>
      </w:r>
    </w:p>
    <w:p w14:paraId="2F76A840" w14:textId="77777777" w:rsidR="00AF6811" w:rsidRPr="002336D1" w:rsidRDefault="00AF6811" w:rsidP="002336D1">
      <w:pPr>
        <w:pStyle w:val="Text"/>
        <w:spacing w:line="320" w:lineRule="exact"/>
        <w:jc w:val="both"/>
        <w:rPr>
          <w:rFonts w:ascii="Segoe UI" w:hAnsi="Segoe UI" w:cs="Segoe UI"/>
          <w:sz w:val="22"/>
          <w:szCs w:val="22"/>
        </w:rPr>
      </w:pPr>
      <w:r w:rsidRPr="002336D1">
        <w:rPr>
          <w:rFonts w:ascii="Segoe UI" w:hAnsi="Segoe UI" w:cs="Segoe UI"/>
          <w:sz w:val="22"/>
          <w:szCs w:val="22"/>
        </w:rPr>
        <w:t xml:space="preserve">Technical and organizational measures designed to ensure that Personal Data cannot be read, copied, modified or deleted without authorization during electronic transmission, transport or storage on storage media (manual or electronic), and that it can be verified to which companies or other legal entities Personal Data are disclosed, including: </w:t>
      </w:r>
    </w:p>
    <w:p w14:paraId="76217DBB" w14:textId="77777777" w:rsidR="00AF6811" w:rsidRPr="002336D1" w:rsidRDefault="00AF6811" w:rsidP="002336D1">
      <w:pPr>
        <w:pStyle w:val="Text"/>
        <w:spacing w:line="320" w:lineRule="exact"/>
        <w:jc w:val="both"/>
        <w:rPr>
          <w:rFonts w:ascii="Segoe UI" w:hAnsi="Segoe UI" w:cs="Segoe UI"/>
          <w:sz w:val="22"/>
          <w:szCs w:val="22"/>
        </w:rPr>
      </w:pPr>
    </w:p>
    <w:p w14:paraId="7DE17101"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Encryption</w:t>
      </w:r>
      <w:proofErr w:type="spellEnd"/>
      <w:r w:rsidRPr="002336D1">
        <w:rPr>
          <w:rFonts w:ascii="Segoe UI" w:hAnsi="Segoe UI" w:cs="Segoe UI"/>
          <w:sz w:val="22"/>
          <w:szCs w:val="22"/>
        </w:rPr>
        <w:t>/</w:t>
      </w:r>
      <w:proofErr w:type="spellStart"/>
      <w:r w:rsidRPr="002336D1">
        <w:rPr>
          <w:rFonts w:ascii="Segoe UI" w:hAnsi="Segoe UI" w:cs="Segoe UI"/>
          <w:sz w:val="22"/>
          <w:szCs w:val="22"/>
        </w:rPr>
        <w:t>tunneling</w:t>
      </w:r>
      <w:proofErr w:type="spellEnd"/>
      <w:r w:rsidRPr="002336D1">
        <w:rPr>
          <w:rFonts w:ascii="Segoe UI" w:hAnsi="Segoe UI" w:cs="Segoe UI"/>
          <w:sz w:val="22"/>
          <w:szCs w:val="22"/>
        </w:rPr>
        <w:t xml:space="preserve">; </w:t>
      </w:r>
    </w:p>
    <w:p w14:paraId="4CB94027"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Logging</w:t>
      </w:r>
      <w:proofErr w:type="spellEnd"/>
      <w:r w:rsidRPr="002336D1">
        <w:rPr>
          <w:rFonts w:ascii="Segoe UI" w:hAnsi="Segoe UI" w:cs="Segoe UI"/>
          <w:sz w:val="22"/>
          <w:szCs w:val="22"/>
        </w:rPr>
        <w:t>;</w:t>
      </w:r>
    </w:p>
    <w:p w14:paraId="79DEFDB1" w14:textId="77777777" w:rsidR="00AF6811" w:rsidRPr="002336D1" w:rsidRDefault="00AF6811" w:rsidP="002336D1">
      <w:pPr>
        <w:numPr>
          <w:ilvl w:val="1"/>
          <w:numId w:val="34"/>
        </w:numPr>
        <w:spacing w:after="240"/>
        <w:ind w:left="360"/>
        <w:jc w:val="both"/>
        <w:rPr>
          <w:rFonts w:ascii="Segoe UI" w:hAnsi="Segoe UI" w:cs="Segoe UI"/>
          <w:sz w:val="22"/>
          <w:szCs w:val="22"/>
        </w:rPr>
      </w:pPr>
      <w:proofErr w:type="spellStart"/>
      <w:r w:rsidRPr="002336D1">
        <w:rPr>
          <w:rFonts w:ascii="Segoe UI" w:hAnsi="Segoe UI" w:cs="Segoe UI"/>
          <w:sz w:val="22"/>
          <w:szCs w:val="22"/>
        </w:rPr>
        <w:t>Transport</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security</w:t>
      </w:r>
      <w:proofErr w:type="spellEnd"/>
      <w:r w:rsidRPr="002336D1">
        <w:rPr>
          <w:rFonts w:ascii="Segoe UI" w:hAnsi="Segoe UI" w:cs="Segoe UI"/>
          <w:sz w:val="22"/>
          <w:szCs w:val="22"/>
        </w:rPr>
        <w:t>.</w:t>
      </w:r>
    </w:p>
    <w:p w14:paraId="7AB77438" w14:textId="77777777" w:rsidR="00AF6811" w:rsidRPr="002336D1" w:rsidRDefault="00AF6811" w:rsidP="002336D1">
      <w:pPr>
        <w:pStyle w:val="Text"/>
        <w:keepNext/>
        <w:spacing w:line="320" w:lineRule="exact"/>
        <w:ind w:left="567" w:hanging="567"/>
        <w:jc w:val="both"/>
        <w:rPr>
          <w:rFonts w:ascii="Segoe UI" w:hAnsi="Segoe UI" w:cs="Segoe UI"/>
          <w:b/>
          <w:bCs/>
          <w:sz w:val="22"/>
          <w:szCs w:val="22"/>
        </w:rPr>
      </w:pPr>
      <w:r w:rsidRPr="002336D1">
        <w:rPr>
          <w:rFonts w:ascii="Segoe UI" w:hAnsi="Segoe UI" w:cs="Segoe UI"/>
          <w:b/>
          <w:bCs/>
          <w:sz w:val="22"/>
          <w:szCs w:val="22"/>
        </w:rPr>
        <w:t>5.</w:t>
      </w:r>
      <w:r w:rsidRPr="002336D1">
        <w:rPr>
          <w:rFonts w:ascii="Segoe UI" w:hAnsi="Segoe UI" w:cs="Segoe UI"/>
          <w:b/>
          <w:bCs/>
          <w:sz w:val="22"/>
          <w:szCs w:val="22"/>
        </w:rPr>
        <w:tab/>
      </w:r>
      <w:r w:rsidRPr="002336D1">
        <w:rPr>
          <w:rFonts w:ascii="Segoe UI" w:hAnsi="Segoe UI" w:cs="Segoe UI"/>
          <w:b/>
          <w:sz w:val="22"/>
          <w:szCs w:val="22"/>
        </w:rPr>
        <w:t>Entry</w:t>
      </w:r>
      <w:r w:rsidRPr="002336D1">
        <w:rPr>
          <w:rFonts w:ascii="Segoe UI" w:hAnsi="Segoe UI" w:cs="Segoe UI"/>
          <w:b/>
          <w:bCs/>
          <w:sz w:val="22"/>
          <w:szCs w:val="22"/>
        </w:rPr>
        <w:t xml:space="preserve"> control </w:t>
      </w:r>
    </w:p>
    <w:p w14:paraId="6AF29189" w14:textId="77777777" w:rsidR="00AF6811" w:rsidRPr="002336D1" w:rsidRDefault="00AF6811" w:rsidP="002336D1">
      <w:pPr>
        <w:pStyle w:val="Text"/>
        <w:spacing w:line="320" w:lineRule="exact"/>
        <w:jc w:val="both"/>
        <w:rPr>
          <w:rFonts w:ascii="Segoe UI" w:hAnsi="Segoe UI" w:cs="Segoe UI"/>
          <w:sz w:val="22"/>
          <w:szCs w:val="22"/>
        </w:rPr>
      </w:pPr>
      <w:r w:rsidRPr="002336D1">
        <w:rPr>
          <w:rFonts w:ascii="Segoe UI" w:hAnsi="Segoe UI" w:cs="Segoe UI"/>
          <w:sz w:val="22"/>
          <w:szCs w:val="22"/>
        </w:rPr>
        <w:t xml:space="preserve">Technical and organizational measures designed to monitor whether data have been entered, changed or removed (deleted), and by whom, from data processing systems, including: </w:t>
      </w:r>
    </w:p>
    <w:p w14:paraId="76C62516" w14:textId="77777777" w:rsidR="00AF6811" w:rsidRPr="002336D1" w:rsidRDefault="00AF6811" w:rsidP="002336D1">
      <w:pPr>
        <w:pStyle w:val="Text"/>
        <w:spacing w:line="320" w:lineRule="exact"/>
        <w:jc w:val="both"/>
        <w:rPr>
          <w:rFonts w:ascii="Segoe UI" w:hAnsi="Segoe UI" w:cs="Segoe UI"/>
          <w:sz w:val="22"/>
          <w:szCs w:val="22"/>
        </w:rPr>
      </w:pPr>
    </w:p>
    <w:p w14:paraId="2A89A19F"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Logging</w:t>
      </w:r>
      <w:proofErr w:type="spellEnd"/>
      <w:r w:rsidRPr="002336D1">
        <w:rPr>
          <w:rFonts w:ascii="Segoe UI" w:hAnsi="Segoe UI" w:cs="Segoe UI"/>
          <w:sz w:val="22"/>
          <w:szCs w:val="22"/>
        </w:rPr>
        <w:t xml:space="preserve"> and </w:t>
      </w:r>
      <w:proofErr w:type="spellStart"/>
      <w:r w:rsidRPr="002336D1">
        <w:rPr>
          <w:rFonts w:ascii="Segoe UI" w:hAnsi="Segoe UI" w:cs="Segoe UI"/>
          <w:sz w:val="22"/>
          <w:szCs w:val="22"/>
        </w:rPr>
        <w:t>reporting</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systems</w:t>
      </w:r>
      <w:proofErr w:type="spellEnd"/>
      <w:r w:rsidRPr="002336D1">
        <w:rPr>
          <w:rFonts w:ascii="Segoe UI" w:hAnsi="Segoe UI" w:cs="Segoe UI"/>
          <w:sz w:val="22"/>
          <w:szCs w:val="22"/>
        </w:rPr>
        <w:t>;</w:t>
      </w:r>
    </w:p>
    <w:p w14:paraId="7D0A2880"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Audit</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trails</w:t>
      </w:r>
      <w:proofErr w:type="spellEnd"/>
      <w:r w:rsidRPr="002336D1">
        <w:rPr>
          <w:rFonts w:ascii="Segoe UI" w:hAnsi="Segoe UI" w:cs="Segoe UI"/>
          <w:sz w:val="22"/>
          <w:szCs w:val="22"/>
        </w:rPr>
        <w:t xml:space="preserve"> and </w:t>
      </w:r>
      <w:proofErr w:type="spellStart"/>
      <w:r w:rsidRPr="002336D1">
        <w:rPr>
          <w:rFonts w:ascii="Segoe UI" w:hAnsi="Segoe UI" w:cs="Segoe UI"/>
          <w:sz w:val="22"/>
          <w:szCs w:val="22"/>
        </w:rPr>
        <w:t>documentation</w:t>
      </w:r>
      <w:proofErr w:type="spellEnd"/>
      <w:r w:rsidRPr="002336D1">
        <w:rPr>
          <w:rFonts w:ascii="Segoe UI" w:hAnsi="Segoe UI" w:cs="Segoe UI"/>
          <w:sz w:val="22"/>
          <w:szCs w:val="22"/>
        </w:rPr>
        <w:t>.</w:t>
      </w:r>
    </w:p>
    <w:p w14:paraId="09C0AB3E" w14:textId="77777777" w:rsidR="00AF6811" w:rsidRPr="002336D1" w:rsidRDefault="00AF6811" w:rsidP="002336D1">
      <w:pPr>
        <w:pStyle w:val="Text"/>
        <w:keepNext/>
        <w:spacing w:before="240" w:line="320" w:lineRule="exact"/>
        <w:ind w:left="709" w:hanging="709"/>
        <w:jc w:val="both"/>
        <w:rPr>
          <w:rFonts w:ascii="Segoe UI" w:hAnsi="Segoe UI" w:cs="Segoe UI"/>
          <w:sz w:val="22"/>
          <w:szCs w:val="22"/>
        </w:rPr>
      </w:pPr>
      <w:r w:rsidRPr="002336D1">
        <w:rPr>
          <w:rFonts w:ascii="Segoe UI" w:hAnsi="Segoe UI" w:cs="Segoe UI"/>
          <w:b/>
          <w:bCs/>
          <w:sz w:val="22"/>
          <w:szCs w:val="22"/>
        </w:rPr>
        <w:t>6.</w:t>
      </w:r>
      <w:r w:rsidRPr="002336D1">
        <w:rPr>
          <w:rFonts w:ascii="Segoe UI" w:hAnsi="Segoe UI" w:cs="Segoe UI"/>
          <w:sz w:val="22"/>
          <w:szCs w:val="22"/>
        </w:rPr>
        <w:t xml:space="preserve"> </w:t>
      </w:r>
      <w:r w:rsidRPr="002336D1">
        <w:rPr>
          <w:rFonts w:ascii="Segoe UI" w:hAnsi="Segoe UI" w:cs="Segoe UI"/>
          <w:sz w:val="22"/>
          <w:szCs w:val="22"/>
        </w:rPr>
        <w:tab/>
      </w:r>
      <w:r w:rsidRPr="002336D1">
        <w:rPr>
          <w:rFonts w:ascii="Segoe UI" w:hAnsi="Segoe UI" w:cs="Segoe UI"/>
          <w:b/>
          <w:bCs/>
          <w:sz w:val="22"/>
          <w:szCs w:val="22"/>
        </w:rPr>
        <w:t>Control of instructions</w:t>
      </w:r>
      <w:r w:rsidRPr="002336D1">
        <w:rPr>
          <w:rFonts w:ascii="Segoe UI" w:hAnsi="Segoe UI" w:cs="Segoe UI"/>
          <w:sz w:val="22"/>
          <w:szCs w:val="22"/>
        </w:rPr>
        <w:t xml:space="preserve"> </w:t>
      </w:r>
    </w:p>
    <w:p w14:paraId="3F761D00" w14:textId="4DBAC95E" w:rsidR="00AF6811" w:rsidRPr="002336D1" w:rsidRDefault="00AF6811" w:rsidP="002336D1">
      <w:pPr>
        <w:pStyle w:val="Text"/>
        <w:spacing w:line="320" w:lineRule="exact"/>
        <w:jc w:val="both"/>
        <w:rPr>
          <w:rFonts w:ascii="Segoe UI" w:hAnsi="Segoe UI" w:cs="Segoe UI"/>
          <w:sz w:val="22"/>
          <w:szCs w:val="22"/>
        </w:rPr>
      </w:pPr>
      <w:r w:rsidRPr="002336D1">
        <w:rPr>
          <w:rFonts w:ascii="Segoe UI" w:hAnsi="Segoe UI" w:cs="Segoe UI"/>
          <w:sz w:val="22"/>
          <w:szCs w:val="22"/>
        </w:rPr>
        <w:t xml:space="preserve">Technical and organizational measures designed to ensure that Personal Data are processed solely in accordance with the instructions of </w:t>
      </w:r>
      <w:r w:rsidR="00FF5E20">
        <w:rPr>
          <w:rFonts w:ascii="Segoe UI" w:hAnsi="Segoe UI" w:cs="Segoe UI"/>
          <w:sz w:val="22"/>
          <w:szCs w:val="22"/>
        </w:rPr>
        <w:t>Customer</w:t>
      </w:r>
      <w:r w:rsidRPr="002336D1">
        <w:rPr>
          <w:rFonts w:ascii="Segoe UI" w:hAnsi="Segoe UI" w:cs="Segoe UI"/>
          <w:sz w:val="22"/>
          <w:szCs w:val="22"/>
        </w:rPr>
        <w:t xml:space="preserve">, including: </w:t>
      </w:r>
    </w:p>
    <w:p w14:paraId="31435AAC" w14:textId="77777777" w:rsidR="00AF6811" w:rsidRPr="002336D1" w:rsidRDefault="00AF6811" w:rsidP="002336D1">
      <w:pPr>
        <w:pStyle w:val="Text"/>
        <w:spacing w:line="320" w:lineRule="exact"/>
        <w:jc w:val="both"/>
        <w:rPr>
          <w:rFonts w:ascii="Segoe UI" w:hAnsi="Segoe UI" w:cs="Segoe UI"/>
          <w:sz w:val="22"/>
          <w:szCs w:val="22"/>
        </w:rPr>
      </w:pPr>
    </w:p>
    <w:p w14:paraId="7FFA51DF" w14:textId="745F7CEC"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The terms of, and performance by</w:t>
      </w:r>
      <w:r w:rsidR="002336D1">
        <w:rPr>
          <w:rFonts w:ascii="Segoe UI" w:hAnsi="Segoe UI" w:cs="Segoe UI"/>
          <w:sz w:val="22"/>
          <w:szCs w:val="22"/>
          <w:lang w:val="en-GB"/>
        </w:rPr>
        <w:t xml:space="preserve"> Company</w:t>
      </w:r>
      <w:r w:rsidR="002336D1" w:rsidRPr="002336D1">
        <w:rPr>
          <w:rFonts w:ascii="Segoe UI" w:hAnsi="Segoe UI" w:cs="Segoe UI"/>
          <w:sz w:val="22"/>
          <w:szCs w:val="22"/>
          <w:lang w:val="en-GB"/>
        </w:rPr>
        <w:t xml:space="preserve"> of its obligations under the </w:t>
      </w:r>
      <w:r w:rsidRPr="002336D1">
        <w:rPr>
          <w:rFonts w:ascii="Segoe UI" w:hAnsi="Segoe UI" w:cs="Segoe UI"/>
          <w:sz w:val="22"/>
          <w:szCs w:val="22"/>
          <w:lang w:val="en-GB"/>
        </w:rPr>
        <w:t>Agreement;</w:t>
      </w:r>
    </w:p>
    <w:p w14:paraId="4123CC9A" w14:textId="77777777" w:rsidR="00AF6811" w:rsidRPr="002336D1" w:rsidRDefault="00AF6811" w:rsidP="002336D1">
      <w:pPr>
        <w:numPr>
          <w:ilvl w:val="1"/>
          <w:numId w:val="34"/>
        </w:numPr>
        <w:ind w:left="360"/>
        <w:jc w:val="both"/>
        <w:rPr>
          <w:rFonts w:ascii="Segoe UI" w:hAnsi="Segoe UI" w:cs="Segoe UI"/>
          <w:sz w:val="22"/>
          <w:szCs w:val="22"/>
        </w:rPr>
      </w:pPr>
      <w:r w:rsidRPr="002336D1">
        <w:rPr>
          <w:rFonts w:ascii="Segoe UI" w:hAnsi="Segoe UI" w:cs="Segoe UI"/>
          <w:sz w:val="22"/>
          <w:szCs w:val="22"/>
        </w:rPr>
        <w:t xml:space="preserve">Formal </w:t>
      </w:r>
      <w:proofErr w:type="spellStart"/>
      <w:r w:rsidRPr="002336D1">
        <w:rPr>
          <w:rFonts w:ascii="Segoe UI" w:hAnsi="Segoe UI" w:cs="Segoe UI"/>
          <w:sz w:val="22"/>
          <w:szCs w:val="22"/>
        </w:rPr>
        <w:t>commissioning</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request</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form</w:t>
      </w:r>
      <w:proofErr w:type="spellEnd"/>
      <w:r w:rsidRPr="002336D1">
        <w:rPr>
          <w:rFonts w:ascii="Segoe UI" w:hAnsi="Segoe UI" w:cs="Segoe UI"/>
          <w:sz w:val="22"/>
          <w:szCs w:val="22"/>
        </w:rPr>
        <w:t>);</w:t>
      </w:r>
    </w:p>
    <w:p w14:paraId="1100CE02" w14:textId="77777777" w:rsidR="00AF6811" w:rsidRPr="002336D1" w:rsidRDefault="00AF6811" w:rsidP="002336D1">
      <w:pPr>
        <w:pStyle w:val="Text"/>
        <w:keepNext/>
        <w:spacing w:before="240" w:line="320" w:lineRule="exact"/>
        <w:ind w:left="709" w:hanging="709"/>
        <w:jc w:val="both"/>
        <w:rPr>
          <w:rFonts w:ascii="Segoe UI" w:hAnsi="Segoe UI" w:cs="Segoe UI"/>
          <w:sz w:val="22"/>
          <w:szCs w:val="22"/>
        </w:rPr>
      </w:pPr>
      <w:r w:rsidRPr="002336D1">
        <w:rPr>
          <w:rFonts w:ascii="Segoe UI" w:hAnsi="Segoe UI" w:cs="Segoe UI"/>
          <w:b/>
          <w:bCs/>
          <w:sz w:val="22"/>
          <w:szCs w:val="22"/>
        </w:rPr>
        <w:t>7.</w:t>
      </w:r>
      <w:r w:rsidRPr="002336D1">
        <w:rPr>
          <w:rFonts w:ascii="Segoe UI" w:hAnsi="Segoe UI" w:cs="Segoe UI"/>
          <w:b/>
          <w:bCs/>
          <w:sz w:val="22"/>
          <w:szCs w:val="22"/>
        </w:rPr>
        <w:tab/>
        <w:t xml:space="preserve">Availability control </w:t>
      </w:r>
    </w:p>
    <w:p w14:paraId="66EBDD3E" w14:textId="77777777" w:rsidR="00AF6811" w:rsidRPr="002336D1" w:rsidRDefault="00AF6811" w:rsidP="002336D1">
      <w:pPr>
        <w:pStyle w:val="Text"/>
        <w:spacing w:line="320" w:lineRule="exact"/>
        <w:jc w:val="both"/>
        <w:rPr>
          <w:rFonts w:ascii="Segoe UI" w:hAnsi="Segoe UI" w:cs="Segoe UI"/>
          <w:b/>
          <w:sz w:val="22"/>
          <w:szCs w:val="22"/>
        </w:rPr>
      </w:pPr>
      <w:r w:rsidRPr="002336D1">
        <w:rPr>
          <w:rFonts w:ascii="Segoe UI" w:hAnsi="Segoe UI" w:cs="Segoe UI"/>
          <w:sz w:val="22"/>
          <w:szCs w:val="22"/>
        </w:rPr>
        <w:t xml:space="preserve">Technical and organizational measures designed to ensure that Personal Data are protected against accidental destruction or loss (physical/logical), including: </w:t>
      </w:r>
    </w:p>
    <w:p w14:paraId="01938E69" w14:textId="77777777" w:rsidR="00AF6811" w:rsidRPr="002336D1" w:rsidRDefault="00AF6811" w:rsidP="002336D1">
      <w:pPr>
        <w:pStyle w:val="Text"/>
        <w:spacing w:line="320" w:lineRule="exact"/>
        <w:jc w:val="both"/>
        <w:rPr>
          <w:rFonts w:ascii="Segoe UI" w:hAnsi="Segoe UI" w:cs="Segoe UI"/>
          <w:sz w:val="22"/>
          <w:szCs w:val="22"/>
        </w:rPr>
      </w:pPr>
    </w:p>
    <w:p w14:paraId="14CB016D"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Backup</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procedures</w:t>
      </w:r>
      <w:proofErr w:type="spellEnd"/>
      <w:r w:rsidRPr="002336D1">
        <w:rPr>
          <w:rFonts w:ascii="Segoe UI" w:hAnsi="Segoe UI" w:cs="Segoe UI"/>
          <w:sz w:val="22"/>
          <w:szCs w:val="22"/>
        </w:rPr>
        <w:t>;</w:t>
      </w:r>
    </w:p>
    <w:p w14:paraId="4B027DAD"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Mirroring of hard disks (e.g., RAID technology);</w:t>
      </w:r>
    </w:p>
    <w:p w14:paraId="399C3B57"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Uninterruptible</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power</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supply</w:t>
      </w:r>
      <w:proofErr w:type="spellEnd"/>
      <w:r w:rsidRPr="002336D1">
        <w:rPr>
          <w:rFonts w:ascii="Segoe UI" w:hAnsi="Segoe UI" w:cs="Segoe UI"/>
          <w:sz w:val="22"/>
          <w:szCs w:val="22"/>
        </w:rPr>
        <w:t xml:space="preserve"> (UPS);</w:t>
      </w:r>
    </w:p>
    <w:p w14:paraId="399D408A"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Remote</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storage</w:t>
      </w:r>
      <w:proofErr w:type="spellEnd"/>
      <w:r w:rsidRPr="002336D1">
        <w:rPr>
          <w:rFonts w:ascii="Segoe UI" w:hAnsi="Segoe UI" w:cs="Segoe UI"/>
          <w:sz w:val="22"/>
          <w:szCs w:val="22"/>
        </w:rPr>
        <w:t>;</w:t>
      </w:r>
    </w:p>
    <w:p w14:paraId="60C1AFFE" w14:textId="77777777" w:rsidR="00AF6811" w:rsidRPr="002336D1" w:rsidRDefault="00AF6811" w:rsidP="002336D1">
      <w:pPr>
        <w:numPr>
          <w:ilvl w:val="1"/>
          <w:numId w:val="34"/>
        </w:numPr>
        <w:ind w:left="360"/>
        <w:jc w:val="both"/>
        <w:rPr>
          <w:rFonts w:ascii="Segoe UI" w:hAnsi="Segoe UI" w:cs="Segoe UI"/>
          <w:sz w:val="22"/>
          <w:szCs w:val="22"/>
        </w:rPr>
      </w:pPr>
      <w:r w:rsidRPr="002336D1">
        <w:rPr>
          <w:rFonts w:ascii="Segoe UI" w:hAnsi="Segoe UI" w:cs="Segoe UI"/>
          <w:sz w:val="22"/>
          <w:szCs w:val="22"/>
        </w:rPr>
        <w:t xml:space="preserve">Anti-virus/firewall </w:t>
      </w:r>
      <w:proofErr w:type="spellStart"/>
      <w:r w:rsidRPr="002336D1">
        <w:rPr>
          <w:rFonts w:ascii="Segoe UI" w:hAnsi="Segoe UI" w:cs="Segoe UI"/>
          <w:sz w:val="22"/>
          <w:szCs w:val="22"/>
        </w:rPr>
        <w:t>systems</w:t>
      </w:r>
      <w:proofErr w:type="spellEnd"/>
      <w:r w:rsidRPr="002336D1">
        <w:rPr>
          <w:rFonts w:ascii="Segoe UI" w:hAnsi="Segoe UI" w:cs="Segoe UI"/>
          <w:sz w:val="22"/>
          <w:szCs w:val="22"/>
        </w:rPr>
        <w:t>;</w:t>
      </w:r>
    </w:p>
    <w:p w14:paraId="01899684" w14:textId="77777777" w:rsidR="00AF6811" w:rsidRPr="002336D1" w:rsidRDefault="00AF6811" w:rsidP="002336D1">
      <w:pPr>
        <w:numPr>
          <w:ilvl w:val="1"/>
          <w:numId w:val="34"/>
        </w:numPr>
        <w:spacing w:after="240"/>
        <w:ind w:left="360"/>
        <w:jc w:val="both"/>
        <w:rPr>
          <w:rFonts w:ascii="Segoe UI" w:hAnsi="Segoe UI" w:cs="Segoe UI"/>
          <w:sz w:val="22"/>
          <w:szCs w:val="22"/>
        </w:rPr>
      </w:pPr>
      <w:proofErr w:type="spellStart"/>
      <w:r w:rsidRPr="002336D1">
        <w:rPr>
          <w:rFonts w:ascii="Segoe UI" w:hAnsi="Segoe UI" w:cs="Segoe UI"/>
          <w:sz w:val="22"/>
          <w:szCs w:val="22"/>
        </w:rPr>
        <w:t>Disaster</w:t>
      </w:r>
      <w:proofErr w:type="spellEnd"/>
      <w:r w:rsidRPr="002336D1">
        <w:rPr>
          <w:rFonts w:ascii="Segoe UI" w:hAnsi="Segoe UI" w:cs="Segoe UI"/>
          <w:sz w:val="22"/>
          <w:szCs w:val="22"/>
        </w:rPr>
        <w:t xml:space="preserve"> </w:t>
      </w:r>
      <w:proofErr w:type="spellStart"/>
      <w:r w:rsidRPr="002336D1">
        <w:rPr>
          <w:rFonts w:ascii="Segoe UI" w:hAnsi="Segoe UI" w:cs="Segoe UI"/>
          <w:sz w:val="22"/>
          <w:szCs w:val="22"/>
        </w:rPr>
        <w:t>recovery</w:t>
      </w:r>
      <w:proofErr w:type="spellEnd"/>
      <w:r w:rsidRPr="002336D1">
        <w:rPr>
          <w:rFonts w:ascii="Segoe UI" w:hAnsi="Segoe UI" w:cs="Segoe UI"/>
          <w:sz w:val="22"/>
          <w:szCs w:val="22"/>
        </w:rPr>
        <w:t xml:space="preserve"> plan.</w:t>
      </w:r>
    </w:p>
    <w:p w14:paraId="1660075E" w14:textId="77777777" w:rsidR="00AF6811" w:rsidRPr="002336D1" w:rsidRDefault="00AF6811" w:rsidP="002336D1">
      <w:pPr>
        <w:pStyle w:val="Text"/>
        <w:spacing w:line="320" w:lineRule="exact"/>
        <w:jc w:val="both"/>
        <w:rPr>
          <w:rFonts w:ascii="Segoe UI" w:hAnsi="Segoe UI" w:cs="Segoe UI"/>
          <w:sz w:val="22"/>
          <w:szCs w:val="22"/>
        </w:rPr>
      </w:pPr>
      <w:r w:rsidRPr="002336D1">
        <w:rPr>
          <w:rFonts w:ascii="Segoe UI" w:hAnsi="Segoe UI" w:cs="Segoe UI"/>
          <w:b/>
          <w:bCs/>
          <w:sz w:val="22"/>
          <w:szCs w:val="22"/>
        </w:rPr>
        <w:t>8.</w:t>
      </w:r>
      <w:r w:rsidRPr="002336D1">
        <w:rPr>
          <w:rFonts w:ascii="Segoe UI" w:hAnsi="Segoe UI" w:cs="Segoe UI"/>
          <w:b/>
          <w:bCs/>
          <w:sz w:val="22"/>
          <w:szCs w:val="22"/>
        </w:rPr>
        <w:tab/>
        <w:t>Separation control</w:t>
      </w:r>
    </w:p>
    <w:p w14:paraId="7D076A93" w14:textId="77777777" w:rsidR="00AF6811" w:rsidRPr="002336D1" w:rsidRDefault="00AF6811" w:rsidP="002336D1">
      <w:pPr>
        <w:pStyle w:val="Text"/>
        <w:spacing w:after="240" w:line="320" w:lineRule="exact"/>
        <w:jc w:val="both"/>
        <w:rPr>
          <w:rFonts w:ascii="Segoe UI" w:hAnsi="Segoe UI" w:cs="Segoe UI"/>
          <w:sz w:val="22"/>
          <w:szCs w:val="22"/>
        </w:rPr>
      </w:pPr>
      <w:r w:rsidRPr="002336D1">
        <w:rPr>
          <w:rFonts w:ascii="Segoe UI" w:hAnsi="Segoe UI" w:cs="Segoe UI"/>
          <w:sz w:val="22"/>
          <w:szCs w:val="22"/>
        </w:rPr>
        <w:t xml:space="preserve">Technical and organizational measures designed to ensure that Personal Data collected for different purposes can be processed separately, including: </w:t>
      </w:r>
    </w:p>
    <w:p w14:paraId="20909568" w14:textId="77777777" w:rsidR="00AF6811" w:rsidRPr="002336D1" w:rsidRDefault="00AF6811" w:rsidP="002336D1">
      <w:pPr>
        <w:numPr>
          <w:ilvl w:val="1"/>
          <w:numId w:val="34"/>
        </w:numPr>
        <w:ind w:left="360"/>
        <w:jc w:val="both"/>
        <w:rPr>
          <w:rFonts w:ascii="Segoe UI" w:hAnsi="Segoe UI" w:cs="Segoe UI"/>
          <w:sz w:val="22"/>
          <w:szCs w:val="22"/>
        </w:rPr>
      </w:pPr>
      <w:proofErr w:type="spellStart"/>
      <w:r w:rsidRPr="002336D1">
        <w:rPr>
          <w:rFonts w:ascii="Segoe UI" w:hAnsi="Segoe UI" w:cs="Segoe UI"/>
          <w:sz w:val="22"/>
          <w:szCs w:val="22"/>
        </w:rPr>
        <w:t>Separation</w:t>
      </w:r>
      <w:proofErr w:type="spellEnd"/>
      <w:r w:rsidRPr="002336D1">
        <w:rPr>
          <w:rFonts w:ascii="Segoe UI" w:hAnsi="Segoe UI" w:cs="Segoe UI"/>
          <w:sz w:val="22"/>
          <w:szCs w:val="22"/>
        </w:rPr>
        <w:t xml:space="preserve"> of </w:t>
      </w:r>
      <w:proofErr w:type="spellStart"/>
      <w:r w:rsidRPr="002336D1">
        <w:rPr>
          <w:rFonts w:ascii="Segoe UI" w:hAnsi="Segoe UI" w:cs="Segoe UI"/>
          <w:sz w:val="22"/>
          <w:szCs w:val="22"/>
        </w:rPr>
        <w:t>databases</w:t>
      </w:r>
      <w:proofErr w:type="spellEnd"/>
      <w:r w:rsidRPr="002336D1">
        <w:rPr>
          <w:rFonts w:ascii="Segoe UI" w:hAnsi="Segoe UI" w:cs="Segoe UI"/>
          <w:sz w:val="22"/>
          <w:szCs w:val="22"/>
        </w:rPr>
        <w:t>;</w:t>
      </w:r>
    </w:p>
    <w:p w14:paraId="65C08CB9"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“Internal client” concept / limitation of use;</w:t>
      </w:r>
    </w:p>
    <w:p w14:paraId="26E37C29" w14:textId="77777777" w:rsidR="00AF6811" w:rsidRPr="002336D1" w:rsidRDefault="00AF6811" w:rsidP="002336D1">
      <w:pPr>
        <w:numPr>
          <w:ilvl w:val="1"/>
          <w:numId w:val="34"/>
        </w:numPr>
        <w:ind w:left="360"/>
        <w:jc w:val="both"/>
        <w:rPr>
          <w:rFonts w:ascii="Segoe UI" w:hAnsi="Segoe UI" w:cs="Segoe UI"/>
          <w:sz w:val="22"/>
          <w:szCs w:val="22"/>
          <w:lang w:val="en-GB"/>
        </w:rPr>
      </w:pPr>
      <w:r w:rsidRPr="002336D1">
        <w:rPr>
          <w:rFonts w:ascii="Segoe UI" w:hAnsi="Segoe UI" w:cs="Segoe UI"/>
          <w:sz w:val="22"/>
          <w:szCs w:val="22"/>
          <w:lang w:val="en-GB"/>
        </w:rPr>
        <w:t>Segregation of functions (production/testing).</w:t>
      </w:r>
    </w:p>
    <w:p w14:paraId="496EC353" w14:textId="77777777" w:rsidR="00A14B63" w:rsidRDefault="00A14B63" w:rsidP="00B97779">
      <w:pPr>
        <w:keepNext/>
        <w:tabs>
          <w:tab w:val="left" w:pos="720"/>
        </w:tabs>
        <w:spacing w:after="240"/>
        <w:rPr>
          <w:rFonts w:ascii="Segoe UI" w:hAnsi="Segoe UI" w:cs="Segoe UI"/>
          <w:color w:val="000000"/>
          <w:sz w:val="22"/>
          <w:szCs w:val="22"/>
          <w:lang w:val="en-GB"/>
        </w:rPr>
      </w:pPr>
    </w:p>
    <w:p w14:paraId="064FE625" w14:textId="5050D210" w:rsidR="00991192" w:rsidRPr="00F1311E" w:rsidRDefault="00991192" w:rsidP="001B6296">
      <w:pPr>
        <w:rPr>
          <w:rFonts w:ascii="Segoe UI" w:eastAsia="Calibri" w:hAnsi="Segoe UI" w:cs="Segoe UI"/>
          <w:b/>
          <w:sz w:val="22"/>
          <w:szCs w:val="22"/>
          <w:lang w:val="en-GB"/>
        </w:rPr>
      </w:pPr>
    </w:p>
    <w:sectPr w:rsidR="00991192" w:rsidRPr="00F1311E" w:rsidSect="00194983">
      <w:footerReference w:type="default" r:id="rId8"/>
      <w:headerReference w:type="first" r:id="rId9"/>
      <w:footerReference w:type="first" r:id="rId10"/>
      <w:pgSz w:w="11906" w:h="16838"/>
      <w:pgMar w:top="1020" w:right="1133" w:bottom="709"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728DF" w14:textId="77777777" w:rsidR="002E20AC" w:rsidRDefault="002E20AC" w:rsidP="002F10B7">
      <w:r>
        <w:separator/>
      </w:r>
    </w:p>
  </w:endnote>
  <w:endnote w:type="continuationSeparator" w:id="0">
    <w:p w14:paraId="442D93B2" w14:textId="77777777" w:rsidR="002E20AC" w:rsidRDefault="002E20AC" w:rsidP="002F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D8DD" w14:textId="0F0BC526" w:rsidR="00FF5E20" w:rsidRDefault="00203DE6">
    <w:pPr>
      <w:pStyle w:val="Footer"/>
      <w:jc w:val="center"/>
    </w:pPr>
    <w:r>
      <w:t>20210326</w:t>
    </w:r>
    <w:r w:rsidR="00FF5E20">
      <w:tab/>
    </w:r>
    <w:r w:rsidR="00FF5E20">
      <w:tab/>
    </w:r>
    <w:r w:rsidR="00FF5E20">
      <w:tab/>
    </w:r>
    <w:r w:rsidR="00FF5E20">
      <w:tab/>
    </w:r>
    <w:r w:rsidR="00FF5E20">
      <w:tab/>
    </w:r>
    <w:r w:rsidR="00FF5E20">
      <w:tab/>
    </w:r>
    <w:r w:rsidR="00FF5E20">
      <w:tab/>
    </w:r>
    <w:r w:rsidR="00FF5E20">
      <w:tab/>
    </w:r>
    <w:r w:rsidR="00FF5E20">
      <w:tab/>
    </w:r>
    <w:r w:rsidR="00FF5E20">
      <w:tab/>
    </w:r>
    <w:r w:rsidR="00FF5E20">
      <w:tab/>
      <w:t xml:space="preserve">Page </w:t>
    </w:r>
    <w:r w:rsidR="00FF5E20">
      <w:fldChar w:fldCharType="begin"/>
    </w:r>
    <w:r w:rsidR="00FF5E20">
      <w:instrText>PAGE</w:instrText>
    </w:r>
    <w:r w:rsidR="00FF5E20">
      <w:fldChar w:fldCharType="separate"/>
    </w:r>
    <w:r w:rsidR="00816DFA">
      <w:rPr>
        <w:noProof/>
      </w:rPr>
      <w:t>9</w:t>
    </w:r>
    <w:r w:rsidR="00FF5E2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750741"/>
      <w:placeholder>
        <w:docPart w:val="CEFAFF1DEC0A4F7089EDA9368DEA21AB"/>
      </w:placeholder>
      <w:temporary/>
      <w:showingPlcHdr/>
      <w15:appearance w15:val="hidden"/>
    </w:sdtPr>
    <w:sdtEndPr/>
    <w:sdtContent>
      <w:p w14:paraId="57286086" w14:textId="77777777" w:rsidR="00FF5E20" w:rsidRDefault="00FF5E20">
        <w:pPr>
          <w:pStyle w:val="Footer"/>
        </w:pPr>
        <w:r>
          <w:t>[Type here]</w:t>
        </w:r>
      </w:p>
    </w:sdtContent>
  </w:sdt>
  <w:p w14:paraId="58AAE75E" w14:textId="77777777" w:rsidR="00FF5E20" w:rsidRDefault="00FF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921F2" w14:textId="77777777" w:rsidR="002E20AC" w:rsidRDefault="002E20AC" w:rsidP="002F10B7">
      <w:r>
        <w:separator/>
      </w:r>
    </w:p>
  </w:footnote>
  <w:footnote w:type="continuationSeparator" w:id="0">
    <w:p w14:paraId="42920321" w14:textId="77777777" w:rsidR="002E20AC" w:rsidRDefault="002E20AC" w:rsidP="002F1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95B8" w14:textId="77777777" w:rsidR="00FF5E20" w:rsidRDefault="00FF5E2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DB5"/>
    <w:multiLevelType w:val="multilevel"/>
    <w:tmpl w:val="E2CC2BC0"/>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 w15:restartNumberingAfterBreak="0">
    <w:nsid w:val="08D0342F"/>
    <w:multiLevelType w:val="hybridMultilevel"/>
    <w:tmpl w:val="5B94BEB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5D4BD5"/>
    <w:multiLevelType w:val="hybridMultilevel"/>
    <w:tmpl w:val="C5A28EB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0983DCF"/>
    <w:multiLevelType w:val="hybridMultilevel"/>
    <w:tmpl w:val="CECE6940"/>
    <w:lvl w:ilvl="0" w:tplc="00204D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46266A"/>
    <w:multiLevelType w:val="multilevel"/>
    <w:tmpl w:val="DB168DF6"/>
    <w:name w:val="FFW Definition Column Level"/>
    <w:lvl w:ilvl="0">
      <w:start w:val="1"/>
      <w:numFmt w:val="decimal"/>
      <w:lvlRestart w:val="0"/>
      <w:pStyle w:val="FFWLevel1"/>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rPr>
        <w:b w:val="0"/>
      </w:rPr>
    </w:lvl>
    <w:lvl w:ilvl="3">
      <w:start w:val="1"/>
      <w:numFmt w:val="lowerLetter"/>
      <w:lvlText w:val="(%4)"/>
      <w:lvlJc w:val="left"/>
      <w:pPr>
        <w:tabs>
          <w:tab w:val="num" w:pos="1587"/>
        </w:tabs>
        <w:ind w:left="1587" w:hanging="793"/>
      </w:pPr>
    </w:lvl>
    <w:lvl w:ilvl="4">
      <w:start w:val="1"/>
      <w:numFmt w:val="lowerRoman"/>
      <w:lvlText w:val="%5."/>
      <w:lvlJc w:val="righ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5" w15:restartNumberingAfterBreak="0">
    <w:nsid w:val="1C8422A5"/>
    <w:multiLevelType w:val="hybridMultilevel"/>
    <w:tmpl w:val="CECE6940"/>
    <w:lvl w:ilvl="0" w:tplc="00204D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690AA5"/>
    <w:multiLevelType w:val="hybridMultilevel"/>
    <w:tmpl w:val="6ECAAA9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21BE259D"/>
    <w:multiLevelType w:val="hybridMultilevel"/>
    <w:tmpl w:val="6FB0433A"/>
    <w:lvl w:ilvl="0" w:tplc="DD7679E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781286"/>
    <w:multiLevelType w:val="multilevel"/>
    <w:tmpl w:val="8D020DC4"/>
    <w:numStyleLink w:val="ImportierterStil1"/>
  </w:abstractNum>
  <w:abstractNum w:abstractNumId="9" w15:restartNumberingAfterBreak="0">
    <w:nsid w:val="33667AFB"/>
    <w:multiLevelType w:val="hybridMultilevel"/>
    <w:tmpl w:val="CECE6940"/>
    <w:lvl w:ilvl="0" w:tplc="00204D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4E5BA8"/>
    <w:multiLevelType w:val="hybridMultilevel"/>
    <w:tmpl w:val="66288B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21496F"/>
    <w:multiLevelType w:val="hybridMultilevel"/>
    <w:tmpl w:val="CECE6940"/>
    <w:lvl w:ilvl="0" w:tplc="00204D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200365"/>
    <w:multiLevelType w:val="multilevel"/>
    <w:tmpl w:val="FD2ADE48"/>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b w:val="0"/>
        <w:caps w:val="0"/>
        <w:effect w:val="none"/>
      </w:rPr>
    </w:lvl>
    <w:lvl w:ilvl="2">
      <w:start w:val="1"/>
      <w:numFmt w:val="decimal"/>
      <w:pStyle w:val="Heading3"/>
      <w:lvlText w:val="%1.%2.%3"/>
      <w:lvlJc w:val="left"/>
      <w:pPr>
        <w:tabs>
          <w:tab w:val="num" w:pos="1931"/>
        </w:tabs>
        <w:ind w:left="1931" w:hanging="1080"/>
      </w:p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3" w15:restartNumberingAfterBreak="0">
    <w:nsid w:val="51672F9C"/>
    <w:multiLevelType w:val="hybridMultilevel"/>
    <w:tmpl w:val="5FA6026C"/>
    <w:lvl w:ilvl="0" w:tplc="DD7679EE">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A828D6"/>
    <w:multiLevelType w:val="hybridMultilevel"/>
    <w:tmpl w:val="CECE6940"/>
    <w:lvl w:ilvl="0" w:tplc="00204D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366419"/>
    <w:multiLevelType w:val="hybridMultilevel"/>
    <w:tmpl w:val="C16A908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966731"/>
    <w:multiLevelType w:val="multilevel"/>
    <w:tmpl w:val="FDCAED5A"/>
    <w:name w:val="Background"/>
    <w:lvl w:ilvl="0">
      <w:start w:val="1"/>
      <w:numFmt w:val="decimal"/>
      <w:pStyle w:val="Background1"/>
      <w:lvlText w:val="%1"/>
      <w:lvlJc w:val="left"/>
      <w:pPr>
        <w:tabs>
          <w:tab w:val="num" w:pos="1151"/>
        </w:tabs>
        <w:ind w:left="1151" w:hanging="1151"/>
      </w:pPr>
      <w:rPr>
        <w:rFonts w:hint="default"/>
      </w:rPr>
    </w:lvl>
    <w:lvl w:ilvl="1">
      <w:start w:val="1"/>
      <w:numFmt w:val="lowerLetter"/>
      <w:pStyle w:val="Background2"/>
      <w:lvlText w:val="%2"/>
      <w:lvlJc w:val="left"/>
      <w:pPr>
        <w:tabs>
          <w:tab w:val="num" w:pos="1151"/>
        </w:tabs>
        <w:ind w:left="1151" w:hanging="1151"/>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7" w15:restartNumberingAfterBreak="0">
    <w:nsid w:val="6D7867EA"/>
    <w:multiLevelType w:val="hybridMultilevel"/>
    <w:tmpl w:val="CECE6940"/>
    <w:lvl w:ilvl="0" w:tplc="00204D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C96ED9"/>
    <w:multiLevelType w:val="hybridMultilevel"/>
    <w:tmpl w:val="98543A56"/>
    <w:lvl w:ilvl="0" w:tplc="DD7679E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1CB4136"/>
    <w:multiLevelType w:val="hybridMultilevel"/>
    <w:tmpl w:val="76B0DD32"/>
    <w:lvl w:ilvl="0" w:tplc="0C0A001B">
      <w:start w:val="1"/>
      <w:numFmt w:val="lowerRoman"/>
      <w:lvlText w:val="%1."/>
      <w:lvlJc w:val="right"/>
      <w:pPr>
        <w:ind w:left="1570" w:hanging="360"/>
      </w:pPr>
    </w:lvl>
    <w:lvl w:ilvl="1" w:tplc="0C0A0019" w:tentative="1">
      <w:start w:val="1"/>
      <w:numFmt w:val="lowerLetter"/>
      <w:lvlText w:val="%2."/>
      <w:lvlJc w:val="left"/>
      <w:pPr>
        <w:ind w:left="2290" w:hanging="360"/>
      </w:pPr>
    </w:lvl>
    <w:lvl w:ilvl="2" w:tplc="0C0A001B" w:tentative="1">
      <w:start w:val="1"/>
      <w:numFmt w:val="lowerRoman"/>
      <w:lvlText w:val="%3."/>
      <w:lvlJc w:val="right"/>
      <w:pPr>
        <w:ind w:left="3010" w:hanging="180"/>
      </w:pPr>
    </w:lvl>
    <w:lvl w:ilvl="3" w:tplc="0C0A000F" w:tentative="1">
      <w:start w:val="1"/>
      <w:numFmt w:val="decimal"/>
      <w:lvlText w:val="%4."/>
      <w:lvlJc w:val="left"/>
      <w:pPr>
        <w:ind w:left="3730" w:hanging="360"/>
      </w:pPr>
    </w:lvl>
    <w:lvl w:ilvl="4" w:tplc="0C0A001B">
      <w:start w:val="1"/>
      <w:numFmt w:val="lowerRoman"/>
      <w:lvlText w:val="%5."/>
      <w:lvlJc w:val="right"/>
      <w:pPr>
        <w:ind w:left="4450" w:hanging="360"/>
      </w:pPr>
    </w:lvl>
    <w:lvl w:ilvl="5" w:tplc="0C0A001B" w:tentative="1">
      <w:start w:val="1"/>
      <w:numFmt w:val="lowerRoman"/>
      <w:lvlText w:val="%6."/>
      <w:lvlJc w:val="right"/>
      <w:pPr>
        <w:ind w:left="5170" w:hanging="180"/>
      </w:pPr>
    </w:lvl>
    <w:lvl w:ilvl="6" w:tplc="0C0A000F" w:tentative="1">
      <w:start w:val="1"/>
      <w:numFmt w:val="decimal"/>
      <w:lvlText w:val="%7."/>
      <w:lvlJc w:val="left"/>
      <w:pPr>
        <w:ind w:left="5890" w:hanging="360"/>
      </w:pPr>
    </w:lvl>
    <w:lvl w:ilvl="7" w:tplc="0C0A0019" w:tentative="1">
      <w:start w:val="1"/>
      <w:numFmt w:val="lowerLetter"/>
      <w:lvlText w:val="%8."/>
      <w:lvlJc w:val="left"/>
      <w:pPr>
        <w:ind w:left="6610" w:hanging="360"/>
      </w:pPr>
    </w:lvl>
    <w:lvl w:ilvl="8" w:tplc="0C0A001B" w:tentative="1">
      <w:start w:val="1"/>
      <w:numFmt w:val="lowerRoman"/>
      <w:lvlText w:val="%9."/>
      <w:lvlJc w:val="right"/>
      <w:pPr>
        <w:ind w:left="7330" w:hanging="180"/>
      </w:pPr>
    </w:lvl>
  </w:abstractNum>
  <w:abstractNum w:abstractNumId="20" w15:restartNumberingAfterBreak="0">
    <w:nsid w:val="72C544A0"/>
    <w:multiLevelType w:val="hybridMultilevel"/>
    <w:tmpl w:val="C770D10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7BFE0489"/>
    <w:multiLevelType w:val="multilevel"/>
    <w:tmpl w:val="A768D3F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A6495"/>
    <w:multiLevelType w:val="multilevel"/>
    <w:tmpl w:val="8D020DC4"/>
    <w:styleLink w:val="ImportierterStil1"/>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E317E1D"/>
    <w:multiLevelType w:val="hybridMultilevel"/>
    <w:tmpl w:val="E4E84766"/>
    <w:lvl w:ilvl="0" w:tplc="D71267F0">
      <w:start w:val="1"/>
      <w:numFmt w:val="decimal"/>
      <w:lvlText w:val="%1."/>
      <w:lvlJc w:val="left"/>
      <w:pPr>
        <w:ind w:left="1220" w:hanging="8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18"/>
  </w:num>
  <w:num w:numId="4">
    <w:abstractNumId w:val="13"/>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2"/>
  </w:num>
  <w:num w:numId="10">
    <w:abstractNumId w:val="9"/>
  </w:num>
  <w:num w:numId="11">
    <w:abstractNumId w:val="23"/>
  </w:num>
  <w:num w:numId="12">
    <w:abstractNumId w:val="10"/>
  </w:num>
  <w:num w:numId="13">
    <w:abstractNumId w:val="19"/>
  </w:num>
  <w:num w:numId="14">
    <w:abstractNumId w:val="12"/>
  </w:num>
  <w:num w:numId="15">
    <w:abstractNumId w:val="3"/>
  </w:num>
  <w:num w:numId="16">
    <w:abstractNumId w:val="5"/>
  </w:num>
  <w:num w:numId="17">
    <w:abstractNumId w:val="14"/>
  </w:num>
  <w:num w:numId="18">
    <w:abstractNumId w:val="11"/>
  </w:num>
  <w:num w:numId="19">
    <w:abstractNumId w:val="17"/>
  </w:num>
  <w:num w:numId="20">
    <w:abstractNumId w:val="12"/>
  </w:num>
  <w:num w:numId="21">
    <w:abstractNumId w:val="12"/>
  </w:num>
  <w:num w:numId="22">
    <w:abstractNumId w:val="12"/>
  </w:num>
  <w:num w:numId="23">
    <w:abstractNumId w:val="12"/>
  </w:num>
  <w:num w:numId="24">
    <w:abstractNumId w:val="12"/>
  </w:num>
  <w:num w:numId="25">
    <w:abstractNumId w:val="21"/>
  </w:num>
  <w:num w:numId="26">
    <w:abstractNumId w:val="16"/>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num>
  <w:num w:numId="31">
    <w:abstractNumId w:val="12"/>
  </w:num>
  <w:num w:numId="32">
    <w:abstractNumId w:val="1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E7"/>
    <w:rsid w:val="00000495"/>
    <w:rsid w:val="00007A9A"/>
    <w:rsid w:val="00031857"/>
    <w:rsid w:val="00037A80"/>
    <w:rsid w:val="0005749C"/>
    <w:rsid w:val="00065F34"/>
    <w:rsid w:val="00072B4B"/>
    <w:rsid w:val="0007450F"/>
    <w:rsid w:val="00091E37"/>
    <w:rsid w:val="00096F46"/>
    <w:rsid w:val="000B7B04"/>
    <w:rsid w:val="000D1907"/>
    <w:rsid w:val="000F15E8"/>
    <w:rsid w:val="000F2DB2"/>
    <w:rsid w:val="001017D9"/>
    <w:rsid w:val="0013722E"/>
    <w:rsid w:val="00144B7A"/>
    <w:rsid w:val="001522E7"/>
    <w:rsid w:val="00194983"/>
    <w:rsid w:val="001A2D95"/>
    <w:rsid w:val="001A35A3"/>
    <w:rsid w:val="001A6D31"/>
    <w:rsid w:val="001B29F9"/>
    <w:rsid w:val="001B6296"/>
    <w:rsid w:val="001D0831"/>
    <w:rsid w:val="001F1EA2"/>
    <w:rsid w:val="001F7EC4"/>
    <w:rsid w:val="002021B6"/>
    <w:rsid w:val="00202E2D"/>
    <w:rsid w:val="00203DE6"/>
    <w:rsid w:val="002048E8"/>
    <w:rsid w:val="0023012B"/>
    <w:rsid w:val="002316EE"/>
    <w:rsid w:val="00232BB5"/>
    <w:rsid w:val="002336D1"/>
    <w:rsid w:val="0025218C"/>
    <w:rsid w:val="002630FA"/>
    <w:rsid w:val="0026515A"/>
    <w:rsid w:val="00295982"/>
    <w:rsid w:val="002A1E07"/>
    <w:rsid w:val="002A7BEA"/>
    <w:rsid w:val="002B24F9"/>
    <w:rsid w:val="002E20AC"/>
    <w:rsid w:val="002F074C"/>
    <w:rsid w:val="002F10B7"/>
    <w:rsid w:val="00306B17"/>
    <w:rsid w:val="003454C9"/>
    <w:rsid w:val="00346A8C"/>
    <w:rsid w:val="00351831"/>
    <w:rsid w:val="0036189F"/>
    <w:rsid w:val="003A175B"/>
    <w:rsid w:val="003A1F5C"/>
    <w:rsid w:val="003A5968"/>
    <w:rsid w:val="003A69C7"/>
    <w:rsid w:val="003B0380"/>
    <w:rsid w:val="003D390D"/>
    <w:rsid w:val="003E23D8"/>
    <w:rsid w:val="003F6AE8"/>
    <w:rsid w:val="004113A8"/>
    <w:rsid w:val="00452CF2"/>
    <w:rsid w:val="00464F28"/>
    <w:rsid w:val="004719C9"/>
    <w:rsid w:val="0048289C"/>
    <w:rsid w:val="004A11AE"/>
    <w:rsid w:val="004B3EA2"/>
    <w:rsid w:val="0050766A"/>
    <w:rsid w:val="005110BA"/>
    <w:rsid w:val="00523ADF"/>
    <w:rsid w:val="005242D9"/>
    <w:rsid w:val="00543581"/>
    <w:rsid w:val="005454FF"/>
    <w:rsid w:val="005475C3"/>
    <w:rsid w:val="0055036C"/>
    <w:rsid w:val="00562BD2"/>
    <w:rsid w:val="0058762C"/>
    <w:rsid w:val="005B5AEC"/>
    <w:rsid w:val="005C629A"/>
    <w:rsid w:val="005C74A4"/>
    <w:rsid w:val="005E058C"/>
    <w:rsid w:val="005E3D72"/>
    <w:rsid w:val="005F49E0"/>
    <w:rsid w:val="006171DF"/>
    <w:rsid w:val="006301E8"/>
    <w:rsid w:val="00643168"/>
    <w:rsid w:val="0069273E"/>
    <w:rsid w:val="006B4AE7"/>
    <w:rsid w:val="006C4513"/>
    <w:rsid w:val="006E1759"/>
    <w:rsid w:val="00701724"/>
    <w:rsid w:val="007131A0"/>
    <w:rsid w:val="00716B59"/>
    <w:rsid w:val="00726FB5"/>
    <w:rsid w:val="007317EA"/>
    <w:rsid w:val="00767326"/>
    <w:rsid w:val="0077245E"/>
    <w:rsid w:val="00782189"/>
    <w:rsid w:val="00785561"/>
    <w:rsid w:val="007855FC"/>
    <w:rsid w:val="007871DD"/>
    <w:rsid w:val="007A03D4"/>
    <w:rsid w:val="007A4660"/>
    <w:rsid w:val="007B5A17"/>
    <w:rsid w:val="007C0F82"/>
    <w:rsid w:val="007D688B"/>
    <w:rsid w:val="007E6F7E"/>
    <w:rsid w:val="00811592"/>
    <w:rsid w:val="00816DFA"/>
    <w:rsid w:val="00835DDA"/>
    <w:rsid w:val="0086025F"/>
    <w:rsid w:val="008A110A"/>
    <w:rsid w:val="008A1D69"/>
    <w:rsid w:val="008A72FA"/>
    <w:rsid w:val="008E3DC9"/>
    <w:rsid w:val="008F635E"/>
    <w:rsid w:val="00903412"/>
    <w:rsid w:val="00935440"/>
    <w:rsid w:val="00985E12"/>
    <w:rsid w:val="00991192"/>
    <w:rsid w:val="00991D53"/>
    <w:rsid w:val="009B6511"/>
    <w:rsid w:val="009D594D"/>
    <w:rsid w:val="009E077F"/>
    <w:rsid w:val="009F7B68"/>
    <w:rsid w:val="00A14B63"/>
    <w:rsid w:val="00A66BC6"/>
    <w:rsid w:val="00A86470"/>
    <w:rsid w:val="00AA6ACF"/>
    <w:rsid w:val="00AB6432"/>
    <w:rsid w:val="00AC57D7"/>
    <w:rsid w:val="00AD0566"/>
    <w:rsid w:val="00AE12AF"/>
    <w:rsid w:val="00AE4A88"/>
    <w:rsid w:val="00AF40AA"/>
    <w:rsid w:val="00AF5118"/>
    <w:rsid w:val="00AF6811"/>
    <w:rsid w:val="00B27233"/>
    <w:rsid w:val="00B40BCA"/>
    <w:rsid w:val="00B82F9E"/>
    <w:rsid w:val="00B97779"/>
    <w:rsid w:val="00BA2684"/>
    <w:rsid w:val="00BB4412"/>
    <w:rsid w:val="00BB5B67"/>
    <w:rsid w:val="00BC0158"/>
    <w:rsid w:val="00BC04DE"/>
    <w:rsid w:val="00BE467F"/>
    <w:rsid w:val="00C33CEA"/>
    <w:rsid w:val="00C3494A"/>
    <w:rsid w:val="00C36DF2"/>
    <w:rsid w:val="00C656B6"/>
    <w:rsid w:val="00C757AB"/>
    <w:rsid w:val="00CE2416"/>
    <w:rsid w:val="00CF5BDA"/>
    <w:rsid w:val="00D12497"/>
    <w:rsid w:val="00D21A04"/>
    <w:rsid w:val="00D233D2"/>
    <w:rsid w:val="00D257AE"/>
    <w:rsid w:val="00D32072"/>
    <w:rsid w:val="00D32E7E"/>
    <w:rsid w:val="00D374C6"/>
    <w:rsid w:val="00D844FF"/>
    <w:rsid w:val="00D902C3"/>
    <w:rsid w:val="00DA1B65"/>
    <w:rsid w:val="00DC3FCC"/>
    <w:rsid w:val="00DD4346"/>
    <w:rsid w:val="00DE5CD4"/>
    <w:rsid w:val="00DE72CC"/>
    <w:rsid w:val="00DF63E3"/>
    <w:rsid w:val="00E11783"/>
    <w:rsid w:val="00E11C3E"/>
    <w:rsid w:val="00E12A66"/>
    <w:rsid w:val="00E26CB4"/>
    <w:rsid w:val="00E3569A"/>
    <w:rsid w:val="00E45918"/>
    <w:rsid w:val="00E46134"/>
    <w:rsid w:val="00E469DB"/>
    <w:rsid w:val="00E952E1"/>
    <w:rsid w:val="00EA3519"/>
    <w:rsid w:val="00EB1DCA"/>
    <w:rsid w:val="00EB295B"/>
    <w:rsid w:val="00EC1560"/>
    <w:rsid w:val="00EF21F4"/>
    <w:rsid w:val="00F034C3"/>
    <w:rsid w:val="00F1311E"/>
    <w:rsid w:val="00F370EF"/>
    <w:rsid w:val="00F40FAB"/>
    <w:rsid w:val="00F6411C"/>
    <w:rsid w:val="00F81EF8"/>
    <w:rsid w:val="00F84D3C"/>
    <w:rsid w:val="00F85D53"/>
    <w:rsid w:val="00F907BB"/>
    <w:rsid w:val="00F963C9"/>
    <w:rsid w:val="00F975E2"/>
    <w:rsid w:val="00FD2649"/>
    <w:rsid w:val="00FE34AC"/>
    <w:rsid w:val="00FE4FA5"/>
    <w:rsid w:val="00FF5E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6E706"/>
  <w14:defaultImageDpi w14:val="32767"/>
  <w15:chartTrackingRefBased/>
  <w15:docId w15:val="{7DB9E983-8D91-4EF2-95D6-AEC0B92D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5C629A"/>
    <w:pPr>
      <w:numPr>
        <w:numId w:val="5"/>
      </w:numPr>
      <w:adjustRightInd w:val="0"/>
      <w:spacing w:after="240"/>
      <w:jc w:val="both"/>
      <w:outlineLvl w:val="0"/>
    </w:pPr>
    <w:rPr>
      <w:rFonts w:ascii="Times New Roman" w:eastAsia="STZhongsong" w:hAnsi="Times New Roman" w:cs="Times New Roman"/>
      <w:sz w:val="22"/>
      <w:szCs w:val="20"/>
      <w:lang w:val="en-GB" w:eastAsia="zh-CN"/>
    </w:rPr>
  </w:style>
  <w:style w:type="paragraph" w:styleId="Heading2">
    <w:name w:val="heading 2"/>
    <w:aliases w:val="(1.1,1.1.1 heading,1.3 etc),2,21,Activity,H2,Heading 2 John,Heading Two,KJL:1st Level,Lev 2,Major,Major heading,Numbered - 2,PA Major Section,PARA2,Project 2,Prophead 2,RF,RFP Heading 2,Reset numbering,S Heading,S Heading 2,h 3,h2,l2,sh2"/>
    <w:basedOn w:val="Normal"/>
    <w:link w:val="Heading2Char"/>
    <w:qFormat/>
    <w:rsid w:val="005C629A"/>
    <w:pPr>
      <w:numPr>
        <w:ilvl w:val="1"/>
        <w:numId w:val="5"/>
      </w:numPr>
      <w:adjustRightInd w:val="0"/>
      <w:spacing w:after="240"/>
      <w:jc w:val="both"/>
      <w:outlineLvl w:val="1"/>
    </w:pPr>
    <w:rPr>
      <w:rFonts w:ascii="Times New Roman" w:eastAsia="STZhongsong" w:hAnsi="Times New Roman" w:cs="Times New Roman"/>
      <w:sz w:val="22"/>
      <w:szCs w:val="20"/>
      <w:lang w:val="x-none" w:eastAsia="zh-CN"/>
    </w:rPr>
  </w:style>
  <w:style w:type="paragraph" w:styleId="Heading3">
    <w:name w:val="heading 3"/>
    <w:aliases w:val="(Alt+3),3,3m,3rd Level,Annotationen,C Sub-Sub/Italic,C Sub-Sub/Italic1,GPH Heading 3,H3,H31,Head 31,Head 32,HeadC,Lev 3,Level 1 - 1,Level 1 - 2,Min,Numbered - 3,Section,Sub-section,Sub2Para,Titre 3 SQ,h3,h3 sub heading,h3 sub heading1,sub-sub"/>
    <w:basedOn w:val="Normal"/>
    <w:link w:val="Heading3Char"/>
    <w:qFormat/>
    <w:rsid w:val="005C629A"/>
    <w:pPr>
      <w:numPr>
        <w:ilvl w:val="2"/>
        <w:numId w:val="5"/>
      </w:numPr>
      <w:adjustRightInd w:val="0"/>
      <w:spacing w:after="240"/>
      <w:jc w:val="both"/>
      <w:outlineLvl w:val="2"/>
    </w:pPr>
    <w:rPr>
      <w:rFonts w:ascii="Times New Roman" w:eastAsia="STZhongsong" w:hAnsi="Times New Roman" w:cs="Times New Roman"/>
      <w:sz w:val="22"/>
      <w:szCs w:val="20"/>
      <w:lang w:val="x-none" w:eastAsia="zh-CN"/>
    </w:rPr>
  </w:style>
  <w:style w:type="paragraph" w:styleId="Heading4">
    <w:name w:val="heading 4"/>
    <w:aliases w:val="14,141,142,143,4,41,42,Case Sub-Header,First Subheading,H4,Level 4 Topic Heading,Map Title,Second Level Heading HM,Service Conformance Appendix,Service Conformance Level 4,Sub-Minor,Subhead C,a.,h4,h41,h42,h43,heading4,l4,l41,l42,parapoint,¶"/>
    <w:basedOn w:val="Normal"/>
    <w:link w:val="Heading4Char"/>
    <w:qFormat/>
    <w:rsid w:val="005C629A"/>
    <w:pPr>
      <w:numPr>
        <w:ilvl w:val="3"/>
        <w:numId w:val="5"/>
      </w:numPr>
      <w:adjustRightInd w:val="0"/>
      <w:spacing w:after="240"/>
      <w:jc w:val="both"/>
      <w:outlineLvl w:val="3"/>
    </w:pPr>
    <w:rPr>
      <w:rFonts w:ascii="Times New Roman" w:eastAsia="STZhongsong" w:hAnsi="Times New Roman" w:cs="Times New Roman"/>
      <w:sz w:val="22"/>
      <w:szCs w:val="20"/>
      <w:lang w:val="x-none" w:eastAsia="zh-CN"/>
    </w:rPr>
  </w:style>
  <w:style w:type="paragraph" w:styleId="Heading5">
    <w:name w:val="heading 5"/>
    <w:basedOn w:val="Normal"/>
    <w:link w:val="Heading5Char"/>
    <w:qFormat/>
    <w:rsid w:val="005C629A"/>
    <w:pPr>
      <w:numPr>
        <w:ilvl w:val="4"/>
        <w:numId w:val="5"/>
      </w:numPr>
      <w:adjustRightInd w:val="0"/>
      <w:spacing w:after="240"/>
      <w:jc w:val="both"/>
      <w:outlineLvl w:val="4"/>
    </w:pPr>
    <w:rPr>
      <w:rFonts w:ascii="Times New Roman" w:eastAsia="STZhongsong" w:hAnsi="Times New Roman" w:cs="Times New Roman"/>
      <w:sz w:val="22"/>
      <w:szCs w:val="20"/>
      <w:lang w:val="en-GB" w:eastAsia="zh-CN"/>
    </w:rPr>
  </w:style>
  <w:style w:type="paragraph" w:styleId="Heading6">
    <w:name w:val="heading 6"/>
    <w:basedOn w:val="Normal"/>
    <w:link w:val="Heading6Char"/>
    <w:qFormat/>
    <w:rsid w:val="005C629A"/>
    <w:pPr>
      <w:numPr>
        <w:ilvl w:val="5"/>
        <w:numId w:val="5"/>
      </w:numPr>
      <w:adjustRightInd w:val="0"/>
      <w:spacing w:after="240"/>
      <w:jc w:val="both"/>
      <w:outlineLvl w:val="5"/>
    </w:pPr>
    <w:rPr>
      <w:rFonts w:ascii="Times New Roman" w:eastAsia="STZhongsong" w:hAnsi="Times New Roman" w:cs="Times New Roman"/>
      <w:sz w:val="22"/>
      <w:szCs w:val="20"/>
      <w:lang w:val="en-GB" w:eastAsia="zh-CN"/>
    </w:rPr>
  </w:style>
  <w:style w:type="paragraph" w:styleId="Heading7">
    <w:name w:val="heading 7"/>
    <w:basedOn w:val="Normal"/>
    <w:link w:val="Heading7Char"/>
    <w:qFormat/>
    <w:rsid w:val="005C629A"/>
    <w:pPr>
      <w:numPr>
        <w:ilvl w:val="6"/>
        <w:numId w:val="5"/>
      </w:numPr>
      <w:adjustRightInd w:val="0"/>
      <w:spacing w:after="240"/>
      <w:jc w:val="both"/>
      <w:outlineLvl w:val="6"/>
    </w:pPr>
    <w:rPr>
      <w:rFonts w:ascii="Times New Roman" w:eastAsia="STZhongsong" w:hAnsi="Times New Roman" w:cs="Times New Roman"/>
      <w:sz w:val="22"/>
      <w:szCs w:val="20"/>
      <w:lang w:val="en-GB" w:eastAsia="zh-CN"/>
    </w:rPr>
  </w:style>
  <w:style w:type="paragraph" w:styleId="Heading8">
    <w:name w:val="heading 8"/>
    <w:basedOn w:val="Normal"/>
    <w:link w:val="Heading8Char"/>
    <w:qFormat/>
    <w:rsid w:val="005C629A"/>
    <w:pPr>
      <w:numPr>
        <w:ilvl w:val="7"/>
        <w:numId w:val="5"/>
      </w:numPr>
      <w:adjustRightInd w:val="0"/>
      <w:spacing w:after="240"/>
      <w:jc w:val="both"/>
      <w:outlineLvl w:val="7"/>
    </w:pPr>
    <w:rPr>
      <w:rFonts w:ascii="Times New Roman" w:eastAsia="STZhongsong" w:hAnsi="Times New Roman" w:cs="Times New Roman"/>
      <w:sz w:val="22"/>
      <w:szCs w:val="20"/>
      <w:lang w:val="en-GB" w:eastAsia="zh-CN"/>
    </w:rPr>
  </w:style>
  <w:style w:type="paragraph" w:styleId="Heading9">
    <w:name w:val="heading 9"/>
    <w:basedOn w:val="Normal"/>
    <w:link w:val="Heading9Char"/>
    <w:qFormat/>
    <w:rsid w:val="005C629A"/>
    <w:pPr>
      <w:numPr>
        <w:ilvl w:val="8"/>
        <w:numId w:val="5"/>
      </w:numPr>
      <w:adjustRightInd w:val="0"/>
      <w:spacing w:after="240"/>
      <w:jc w:val="both"/>
      <w:outlineLvl w:val="8"/>
    </w:pPr>
    <w:rPr>
      <w:rFonts w:ascii="Times New Roman" w:eastAsia="STZhongsong" w:hAnsi="Times New Roman" w:cs="Times New Roman"/>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F10B7"/>
    <w:pPr>
      <w:spacing w:after="240"/>
      <w:ind w:left="482"/>
      <w:jc w:val="both"/>
    </w:pPr>
    <w:rPr>
      <w:rFonts w:ascii="Times New Roman" w:eastAsia="Times New Roman" w:hAnsi="Times New Roman" w:cs="Times New Roman"/>
      <w:szCs w:val="20"/>
      <w:lang w:val="en-GB"/>
    </w:rPr>
  </w:style>
  <w:style w:type="paragraph" w:styleId="Footer">
    <w:name w:val="footer"/>
    <w:basedOn w:val="Normal"/>
    <w:link w:val="FooterChar"/>
    <w:uiPriority w:val="99"/>
    <w:rsid w:val="002F10B7"/>
    <w:pPr>
      <w:ind w:right="-567"/>
    </w:pPr>
    <w:rPr>
      <w:rFonts w:ascii="Arial" w:eastAsia="Times New Roman" w:hAnsi="Arial" w:cs="Times New Roman"/>
      <w:sz w:val="16"/>
      <w:szCs w:val="20"/>
      <w:lang w:val="en-GB"/>
    </w:rPr>
  </w:style>
  <w:style w:type="character" w:customStyle="1" w:styleId="FooterChar">
    <w:name w:val="Footer Char"/>
    <w:basedOn w:val="DefaultParagraphFont"/>
    <w:link w:val="Footer"/>
    <w:uiPriority w:val="99"/>
    <w:rsid w:val="002F10B7"/>
    <w:rPr>
      <w:rFonts w:ascii="Arial" w:eastAsia="Times New Roman" w:hAnsi="Arial" w:cs="Times New Roman"/>
      <w:sz w:val="16"/>
      <w:szCs w:val="20"/>
      <w:lang w:val="en-GB"/>
    </w:rPr>
  </w:style>
  <w:style w:type="paragraph" w:styleId="FootnoteText">
    <w:name w:val="footnote text"/>
    <w:basedOn w:val="Normal"/>
    <w:link w:val="FootnoteTextChar"/>
    <w:semiHidden/>
    <w:rsid w:val="002F10B7"/>
    <w:pPr>
      <w:spacing w:after="240"/>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2F10B7"/>
    <w:rPr>
      <w:rFonts w:ascii="Times New Roman" w:eastAsia="Times New Roman" w:hAnsi="Times New Roman" w:cs="Times New Roman"/>
      <w:sz w:val="20"/>
      <w:szCs w:val="20"/>
      <w:lang w:val="en-GB"/>
    </w:rPr>
  </w:style>
  <w:style w:type="paragraph" w:styleId="Header">
    <w:name w:val="header"/>
    <w:basedOn w:val="Normal"/>
    <w:link w:val="HeaderChar"/>
    <w:uiPriority w:val="99"/>
    <w:rsid w:val="002F10B7"/>
    <w:pPr>
      <w:tabs>
        <w:tab w:val="center" w:pos="4153"/>
        <w:tab w:val="right" w:pos="8306"/>
      </w:tabs>
      <w:spacing w:after="240"/>
      <w:jc w:val="both"/>
    </w:pPr>
    <w:rPr>
      <w:rFonts w:ascii="Times New Roman" w:eastAsia="Times New Roman" w:hAnsi="Times New Roman" w:cs="Times New Roman"/>
      <w:szCs w:val="20"/>
      <w:lang w:val="en-GB"/>
    </w:rPr>
  </w:style>
  <w:style w:type="character" w:customStyle="1" w:styleId="HeaderChar">
    <w:name w:val="Header Char"/>
    <w:basedOn w:val="DefaultParagraphFont"/>
    <w:link w:val="Header"/>
    <w:uiPriority w:val="99"/>
    <w:rsid w:val="002F10B7"/>
    <w:rPr>
      <w:rFonts w:ascii="Times New Roman" w:eastAsia="Times New Roman" w:hAnsi="Times New Roman" w:cs="Times New Roman"/>
      <w:szCs w:val="20"/>
      <w:lang w:val="en-GB"/>
    </w:rPr>
  </w:style>
  <w:style w:type="character" w:styleId="FootnoteReference">
    <w:name w:val="footnote reference"/>
    <w:semiHidden/>
    <w:unhideWhenUsed/>
    <w:rsid w:val="002F10B7"/>
    <w:rPr>
      <w:vertAlign w:val="superscript"/>
    </w:rPr>
  </w:style>
  <w:style w:type="paragraph" w:customStyle="1" w:styleId="NormalCentered">
    <w:name w:val="Normal Centered"/>
    <w:basedOn w:val="Normal"/>
    <w:rsid w:val="002F10B7"/>
    <w:pPr>
      <w:spacing w:before="120" w:after="120"/>
      <w:jc w:val="center"/>
    </w:pPr>
    <w:rPr>
      <w:rFonts w:ascii="Times New Roman" w:eastAsia="Calibri" w:hAnsi="Times New Roman" w:cs="Times New Roman"/>
      <w:szCs w:val="22"/>
      <w:lang w:val="en-GB"/>
    </w:rPr>
  </w:style>
  <w:style w:type="paragraph" w:customStyle="1" w:styleId="NormalRight">
    <w:name w:val="Normal Right"/>
    <w:basedOn w:val="Normal"/>
    <w:rsid w:val="002F10B7"/>
    <w:pPr>
      <w:spacing w:before="120" w:after="120"/>
      <w:jc w:val="right"/>
    </w:pPr>
    <w:rPr>
      <w:rFonts w:ascii="Times New Roman" w:eastAsia="Calibri" w:hAnsi="Times New Roman" w:cs="Times New Roman"/>
      <w:szCs w:val="22"/>
      <w:lang w:val="en-GB"/>
    </w:rPr>
  </w:style>
  <w:style w:type="paragraph" w:customStyle="1" w:styleId="Point0">
    <w:name w:val="Point 0"/>
    <w:basedOn w:val="Normal"/>
    <w:rsid w:val="002F10B7"/>
    <w:pPr>
      <w:spacing w:before="120" w:after="120"/>
      <w:ind w:left="850" w:hanging="850"/>
      <w:jc w:val="both"/>
    </w:pPr>
    <w:rPr>
      <w:rFonts w:ascii="Times New Roman" w:eastAsia="Calibri" w:hAnsi="Times New Roman" w:cs="Times New Roman"/>
      <w:szCs w:val="22"/>
      <w:lang w:val="en-GB"/>
    </w:rPr>
  </w:style>
  <w:style w:type="paragraph" w:customStyle="1" w:styleId="Point1">
    <w:name w:val="Point 1"/>
    <w:basedOn w:val="Normal"/>
    <w:rsid w:val="002F10B7"/>
    <w:pPr>
      <w:spacing w:before="120" w:after="120"/>
      <w:ind w:left="1417" w:hanging="567"/>
      <w:jc w:val="both"/>
    </w:pPr>
    <w:rPr>
      <w:rFonts w:ascii="Times New Roman" w:eastAsia="Calibri" w:hAnsi="Times New Roman" w:cs="Times New Roman"/>
      <w:szCs w:val="22"/>
      <w:lang w:val="en-GB"/>
    </w:rPr>
  </w:style>
  <w:style w:type="paragraph" w:customStyle="1" w:styleId="ManualNumPar1">
    <w:name w:val="Manual NumPar 1"/>
    <w:basedOn w:val="Normal"/>
    <w:next w:val="Text1"/>
    <w:rsid w:val="002F10B7"/>
    <w:pPr>
      <w:spacing w:before="120" w:after="120"/>
      <w:ind w:left="850" w:hanging="850"/>
      <w:jc w:val="both"/>
    </w:pPr>
    <w:rPr>
      <w:rFonts w:ascii="Times New Roman" w:eastAsia="Calibri" w:hAnsi="Times New Roman" w:cs="Times New Roman"/>
      <w:szCs w:val="22"/>
      <w:lang w:val="en-GB"/>
    </w:rPr>
  </w:style>
  <w:style w:type="paragraph" w:customStyle="1" w:styleId="Annexetitre">
    <w:name w:val="Annexe titre"/>
    <w:basedOn w:val="Normal"/>
    <w:next w:val="Normal"/>
    <w:rsid w:val="002F10B7"/>
    <w:pPr>
      <w:spacing w:before="120" w:after="120"/>
      <w:jc w:val="center"/>
    </w:pPr>
    <w:rPr>
      <w:rFonts w:ascii="Times New Roman" w:eastAsia="Calibri" w:hAnsi="Times New Roman" w:cs="Times New Roman"/>
      <w:b/>
      <w:szCs w:val="22"/>
      <w:u w:val="single"/>
      <w:lang w:val="en-GB"/>
    </w:rPr>
  </w:style>
  <w:style w:type="paragraph" w:customStyle="1" w:styleId="Titrearticle">
    <w:name w:val="Titre article"/>
    <w:basedOn w:val="Normal"/>
    <w:next w:val="Normal"/>
    <w:rsid w:val="002F10B7"/>
    <w:pPr>
      <w:keepNext/>
      <w:spacing w:before="360" w:after="120"/>
      <w:jc w:val="center"/>
    </w:pPr>
    <w:rPr>
      <w:rFonts w:ascii="Times New Roman" w:eastAsia="Calibri" w:hAnsi="Times New Roman" w:cs="Times New Roman"/>
      <w:i/>
      <w:szCs w:val="22"/>
      <w:lang w:val="en-GB"/>
    </w:rPr>
  </w:style>
  <w:style w:type="paragraph" w:customStyle="1" w:styleId="FFWLevel1">
    <w:name w:val="FFW Level 1"/>
    <w:basedOn w:val="Normal"/>
    <w:next w:val="Normal"/>
    <w:locked/>
    <w:rsid w:val="00AE12AF"/>
    <w:pPr>
      <w:keepNext/>
      <w:numPr>
        <w:numId w:val="1"/>
      </w:numPr>
      <w:spacing w:before="240" w:line="260" w:lineRule="atLeast"/>
      <w:jc w:val="both"/>
    </w:pPr>
    <w:rPr>
      <w:rFonts w:ascii="Arial" w:eastAsia="MS Mincho" w:hAnsi="Arial" w:cs="Arial"/>
      <w:b/>
      <w:bCs/>
      <w:sz w:val="20"/>
      <w:lang w:val="en-GB" w:eastAsia="en-GB"/>
    </w:rPr>
  </w:style>
  <w:style w:type="paragraph" w:styleId="ListParagraph">
    <w:name w:val="List Paragraph"/>
    <w:basedOn w:val="Normal"/>
    <w:link w:val="ListParagraphChar"/>
    <w:uiPriority w:val="34"/>
    <w:qFormat/>
    <w:rsid w:val="00AE12AF"/>
    <w:pPr>
      <w:widowControl w:val="0"/>
      <w:ind w:leftChars="400" w:left="840"/>
      <w:jc w:val="both"/>
    </w:pPr>
    <w:rPr>
      <w:rFonts w:ascii="Century" w:eastAsia="MS Mincho" w:hAnsi="Century" w:cs="Times New Roman"/>
      <w:kern w:val="2"/>
      <w:sz w:val="21"/>
      <w:lang w:val="en-US" w:eastAsia="ja-JP"/>
    </w:rPr>
  </w:style>
  <w:style w:type="character" w:customStyle="1" w:styleId="Heading1Char">
    <w:name w:val="Heading 1 Char"/>
    <w:basedOn w:val="DefaultParagraphFont"/>
    <w:link w:val="Heading1"/>
    <w:rsid w:val="005C629A"/>
    <w:rPr>
      <w:rFonts w:ascii="Times New Roman" w:eastAsia="STZhongsong" w:hAnsi="Times New Roman" w:cs="Times New Roman"/>
      <w:sz w:val="22"/>
      <w:szCs w:val="20"/>
      <w:lang w:val="en-GB" w:eastAsia="zh-CN"/>
    </w:rPr>
  </w:style>
  <w:style w:type="character" w:customStyle="1" w:styleId="Heading2Char">
    <w:name w:val="Heading 2 Char"/>
    <w:aliases w:val="(1.1 Char,1.1.1 heading Char,1.3 etc) Char,2 Char,21 Char,Activity Char,H2 Char,Heading 2 John Char,Heading Two Char,KJL:1st Level Char,Lev 2 Char,Major Char,Major heading Char,Numbered - 2 Char,PA Major Section Char,PARA2 Char,RF Char"/>
    <w:basedOn w:val="DefaultParagraphFont"/>
    <w:link w:val="Heading2"/>
    <w:rsid w:val="005C629A"/>
    <w:rPr>
      <w:rFonts w:ascii="Times New Roman" w:eastAsia="STZhongsong" w:hAnsi="Times New Roman" w:cs="Times New Roman"/>
      <w:sz w:val="22"/>
      <w:szCs w:val="20"/>
      <w:lang w:val="x-none" w:eastAsia="zh-CN"/>
    </w:rPr>
  </w:style>
  <w:style w:type="character" w:customStyle="1" w:styleId="Heading3Char">
    <w:name w:val="Heading 3 Char"/>
    <w:aliases w:val="(Alt+3) Char,3 Char,3m Char,3rd Level Char,Annotationen Char,C Sub-Sub/Italic Char,C Sub-Sub/Italic1 Char,GPH Heading 3 Char,H3 Char,H31 Char,Head 31 Char,Head 32 Char,HeadC Char,Lev 3 Char,Level 1 - 1 Char,Level 1 - 2 Char,Min Char"/>
    <w:basedOn w:val="DefaultParagraphFont"/>
    <w:link w:val="Heading3"/>
    <w:rsid w:val="005C629A"/>
    <w:rPr>
      <w:rFonts w:ascii="Times New Roman" w:eastAsia="STZhongsong" w:hAnsi="Times New Roman" w:cs="Times New Roman"/>
      <w:sz w:val="22"/>
      <w:szCs w:val="20"/>
      <w:lang w:val="x-none" w:eastAsia="zh-CN"/>
    </w:rPr>
  </w:style>
  <w:style w:type="character" w:customStyle="1" w:styleId="Heading4Char">
    <w:name w:val="Heading 4 Char"/>
    <w:aliases w:val="14 Char,141 Char,142 Char,143 Char,4 Char,41 Char,42 Char,Case Sub-Header Char,First Subheading Char,H4 Char,Level 4 Topic Heading Char,Map Title Char,Second Level Heading HM Char,Service Conformance Appendix Char,Sub-Minor Char,a. Char"/>
    <w:basedOn w:val="DefaultParagraphFont"/>
    <w:link w:val="Heading4"/>
    <w:rsid w:val="005C629A"/>
    <w:rPr>
      <w:rFonts w:ascii="Times New Roman" w:eastAsia="STZhongsong" w:hAnsi="Times New Roman" w:cs="Times New Roman"/>
      <w:sz w:val="22"/>
      <w:szCs w:val="20"/>
      <w:lang w:val="x-none" w:eastAsia="zh-CN"/>
    </w:rPr>
  </w:style>
  <w:style w:type="character" w:customStyle="1" w:styleId="Heading5Char">
    <w:name w:val="Heading 5 Char"/>
    <w:basedOn w:val="DefaultParagraphFont"/>
    <w:link w:val="Heading5"/>
    <w:rsid w:val="005C629A"/>
    <w:rPr>
      <w:rFonts w:ascii="Times New Roman" w:eastAsia="STZhongsong" w:hAnsi="Times New Roman" w:cs="Times New Roman"/>
      <w:sz w:val="22"/>
      <w:szCs w:val="20"/>
      <w:lang w:val="en-GB" w:eastAsia="zh-CN"/>
    </w:rPr>
  </w:style>
  <w:style w:type="character" w:customStyle="1" w:styleId="Heading6Char">
    <w:name w:val="Heading 6 Char"/>
    <w:basedOn w:val="DefaultParagraphFont"/>
    <w:link w:val="Heading6"/>
    <w:rsid w:val="005C629A"/>
    <w:rPr>
      <w:rFonts w:ascii="Times New Roman" w:eastAsia="STZhongsong" w:hAnsi="Times New Roman" w:cs="Times New Roman"/>
      <w:sz w:val="22"/>
      <w:szCs w:val="20"/>
      <w:lang w:val="en-GB" w:eastAsia="zh-CN"/>
    </w:rPr>
  </w:style>
  <w:style w:type="character" w:customStyle="1" w:styleId="Heading7Char">
    <w:name w:val="Heading 7 Char"/>
    <w:basedOn w:val="DefaultParagraphFont"/>
    <w:link w:val="Heading7"/>
    <w:rsid w:val="005C629A"/>
    <w:rPr>
      <w:rFonts w:ascii="Times New Roman" w:eastAsia="STZhongsong" w:hAnsi="Times New Roman" w:cs="Times New Roman"/>
      <w:sz w:val="22"/>
      <w:szCs w:val="20"/>
      <w:lang w:val="en-GB" w:eastAsia="zh-CN"/>
    </w:rPr>
  </w:style>
  <w:style w:type="character" w:customStyle="1" w:styleId="Heading8Char">
    <w:name w:val="Heading 8 Char"/>
    <w:basedOn w:val="DefaultParagraphFont"/>
    <w:link w:val="Heading8"/>
    <w:rsid w:val="005C629A"/>
    <w:rPr>
      <w:rFonts w:ascii="Times New Roman" w:eastAsia="STZhongsong" w:hAnsi="Times New Roman" w:cs="Times New Roman"/>
      <w:sz w:val="22"/>
      <w:szCs w:val="20"/>
      <w:lang w:val="en-GB" w:eastAsia="zh-CN"/>
    </w:rPr>
  </w:style>
  <w:style w:type="character" w:customStyle="1" w:styleId="Heading9Char">
    <w:name w:val="Heading 9 Char"/>
    <w:basedOn w:val="DefaultParagraphFont"/>
    <w:link w:val="Heading9"/>
    <w:rsid w:val="005C629A"/>
    <w:rPr>
      <w:rFonts w:ascii="Times New Roman" w:eastAsia="STZhongsong" w:hAnsi="Times New Roman" w:cs="Times New Roman"/>
      <w:sz w:val="22"/>
      <w:szCs w:val="20"/>
      <w:lang w:val="en-GB" w:eastAsia="zh-CN"/>
    </w:rPr>
  </w:style>
  <w:style w:type="paragraph" w:customStyle="1" w:styleId="MarginText">
    <w:name w:val="Margin Text"/>
    <w:basedOn w:val="Normal"/>
    <w:link w:val="MarginTextChar"/>
    <w:rsid w:val="005C629A"/>
    <w:pPr>
      <w:adjustRightInd w:val="0"/>
      <w:spacing w:after="240"/>
      <w:jc w:val="both"/>
    </w:pPr>
    <w:rPr>
      <w:rFonts w:ascii="Times New Roman" w:eastAsia="STZhongsong" w:hAnsi="Times New Roman" w:cs="Times New Roman"/>
      <w:sz w:val="22"/>
      <w:szCs w:val="20"/>
      <w:lang w:val="en-GB" w:eastAsia="zh-CN"/>
    </w:rPr>
  </w:style>
  <w:style w:type="character" w:customStyle="1" w:styleId="MarginTextChar">
    <w:name w:val="Margin Text Char"/>
    <w:link w:val="MarginText"/>
    <w:rsid w:val="005C629A"/>
    <w:rPr>
      <w:rFonts w:ascii="Times New Roman" w:eastAsia="STZhongsong" w:hAnsi="Times New Roman" w:cs="Times New Roman"/>
      <w:sz w:val="22"/>
      <w:szCs w:val="20"/>
      <w:lang w:val="en-GB" w:eastAsia="zh-CN"/>
    </w:rPr>
  </w:style>
  <w:style w:type="character" w:styleId="Hyperlink">
    <w:name w:val="Hyperlink"/>
    <w:basedOn w:val="DefaultParagraphFont"/>
    <w:uiPriority w:val="99"/>
    <w:unhideWhenUsed/>
    <w:rsid w:val="00562BD2"/>
    <w:rPr>
      <w:color w:val="0563C1" w:themeColor="hyperlink"/>
      <w:u w:val="single"/>
    </w:rPr>
  </w:style>
  <w:style w:type="character" w:customStyle="1" w:styleId="Mencinsinresolver1">
    <w:name w:val="Mención sin resolver1"/>
    <w:basedOn w:val="DefaultParagraphFont"/>
    <w:uiPriority w:val="99"/>
    <w:rsid w:val="00562BD2"/>
    <w:rPr>
      <w:color w:val="808080"/>
      <w:shd w:val="clear" w:color="auto" w:fill="E6E6E6"/>
    </w:rPr>
  </w:style>
  <w:style w:type="paragraph" w:styleId="BodyTextIndent">
    <w:name w:val="Body Text Indent"/>
    <w:basedOn w:val="Normal"/>
    <w:link w:val="BodyTextIndentChar"/>
    <w:rsid w:val="00E45918"/>
    <w:pPr>
      <w:numPr>
        <w:numId w:val="7"/>
      </w:numPr>
      <w:adjustRightInd w:val="0"/>
      <w:spacing w:after="240"/>
      <w:jc w:val="both"/>
    </w:pPr>
    <w:rPr>
      <w:rFonts w:ascii="Times New Roman" w:eastAsia="STZhongsong" w:hAnsi="Times New Roman" w:cs="Times New Roman"/>
      <w:sz w:val="22"/>
      <w:szCs w:val="20"/>
      <w:lang w:val="en-GB" w:eastAsia="zh-CN"/>
    </w:rPr>
  </w:style>
  <w:style w:type="character" w:customStyle="1" w:styleId="BodyTextIndentChar">
    <w:name w:val="Body Text Indent Char"/>
    <w:basedOn w:val="DefaultParagraphFont"/>
    <w:link w:val="BodyTextIndent"/>
    <w:rsid w:val="00E45918"/>
    <w:rPr>
      <w:rFonts w:ascii="Times New Roman" w:eastAsia="STZhongsong" w:hAnsi="Times New Roman" w:cs="Times New Roman"/>
      <w:sz w:val="22"/>
      <w:szCs w:val="20"/>
      <w:lang w:val="en-GB" w:eastAsia="zh-CN"/>
    </w:rPr>
  </w:style>
  <w:style w:type="paragraph" w:styleId="BodyTextIndent2">
    <w:name w:val="Body Text Indent 2"/>
    <w:basedOn w:val="Normal"/>
    <w:link w:val="BodyTextIndent2Char"/>
    <w:rsid w:val="00E45918"/>
    <w:pPr>
      <w:numPr>
        <w:ilvl w:val="1"/>
        <w:numId w:val="7"/>
      </w:numPr>
      <w:adjustRightInd w:val="0"/>
      <w:spacing w:after="240"/>
      <w:jc w:val="both"/>
    </w:pPr>
    <w:rPr>
      <w:rFonts w:ascii="Times New Roman" w:eastAsia="STZhongsong" w:hAnsi="Times New Roman" w:cs="Times New Roman"/>
      <w:sz w:val="22"/>
      <w:szCs w:val="20"/>
      <w:lang w:val="en-GB" w:eastAsia="zh-CN"/>
    </w:rPr>
  </w:style>
  <w:style w:type="character" w:customStyle="1" w:styleId="BodyTextIndent2Char">
    <w:name w:val="Body Text Indent 2 Char"/>
    <w:basedOn w:val="DefaultParagraphFont"/>
    <w:link w:val="BodyTextIndent2"/>
    <w:rsid w:val="00E45918"/>
    <w:rPr>
      <w:rFonts w:ascii="Times New Roman" w:eastAsia="STZhongsong" w:hAnsi="Times New Roman" w:cs="Times New Roman"/>
      <w:sz w:val="22"/>
      <w:szCs w:val="20"/>
      <w:lang w:val="en-GB" w:eastAsia="zh-CN"/>
    </w:rPr>
  </w:style>
  <w:style w:type="paragraph" w:customStyle="1" w:styleId="DefinitionNumbering1">
    <w:name w:val="Definition Numbering 1"/>
    <w:basedOn w:val="Normal"/>
    <w:rsid w:val="00E45918"/>
    <w:pPr>
      <w:numPr>
        <w:ilvl w:val="2"/>
        <w:numId w:val="7"/>
      </w:numPr>
      <w:adjustRightInd w:val="0"/>
      <w:spacing w:after="240"/>
      <w:jc w:val="both"/>
      <w:outlineLvl w:val="0"/>
    </w:pPr>
    <w:rPr>
      <w:rFonts w:ascii="Times New Roman" w:eastAsia="STZhongsong" w:hAnsi="Times New Roman" w:cs="Times New Roman"/>
      <w:sz w:val="22"/>
      <w:szCs w:val="20"/>
      <w:lang w:val="en-GB" w:eastAsia="zh-CN"/>
    </w:rPr>
  </w:style>
  <w:style w:type="paragraph" w:customStyle="1" w:styleId="DefinitionNumbering2">
    <w:name w:val="Definition Numbering 2"/>
    <w:basedOn w:val="Normal"/>
    <w:rsid w:val="00E45918"/>
    <w:pPr>
      <w:numPr>
        <w:ilvl w:val="3"/>
        <w:numId w:val="7"/>
      </w:numPr>
      <w:adjustRightInd w:val="0"/>
      <w:spacing w:after="240"/>
      <w:jc w:val="both"/>
      <w:outlineLvl w:val="1"/>
    </w:pPr>
    <w:rPr>
      <w:rFonts w:ascii="Times New Roman" w:eastAsia="STZhongsong" w:hAnsi="Times New Roman" w:cs="Times New Roman"/>
      <w:sz w:val="22"/>
      <w:szCs w:val="20"/>
      <w:lang w:val="en-GB" w:eastAsia="zh-CN"/>
    </w:rPr>
  </w:style>
  <w:style w:type="paragraph" w:customStyle="1" w:styleId="DefinitionNumbering3">
    <w:name w:val="Definition Numbering 3"/>
    <w:basedOn w:val="Normal"/>
    <w:rsid w:val="00E45918"/>
    <w:pPr>
      <w:numPr>
        <w:ilvl w:val="4"/>
        <w:numId w:val="7"/>
      </w:numPr>
      <w:adjustRightInd w:val="0"/>
      <w:spacing w:after="240"/>
      <w:jc w:val="both"/>
      <w:outlineLvl w:val="2"/>
    </w:pPr>
    <w:rPr>
      <w:rFonts w:ascii="Times New Roman" w:eastAsia="STZhongsong" w:hAnsi="Times New Roman" w:cs="Times New Roman"/>
      <w:sz w:val="22"/>
      <w:szCs w:val="20"/>
      <w:lang w:val="en-GB" w:eastAsia="zh-CN"/>
    </w:rPr>
  </w:style>
  <w:style w:type="paragraph" w:customStyle="1" w:styleId="DefinitionNumbering4">
    <w:name w:val="Definition Numbering 4"/>
    <w:basedOn w:val="Normal"/>
    <w:rsid w:val="00E45918"/>
    <w:pPr>
      <w:numPr>
        <w:ilvl w:val="5"/>
        <w:numId w:val="7"/>
      </w:numPr>
      <w:adjustRightInd w:val="0"/>
      <w:spacing w:after="240"/>
      <w:jc w:val="both"/>
      <w:outlineLvl w:val="3"/>
    </w:pPr>
    <w:rPr>
      <w:rFonts w:ascii="Times New Roman" w:eastAsia="STZhongsong" w:hAnsi="Times New Roman" w:cs="Times New Roman"/>
      <w:sz w:val="22"/>
      <w:szCs w:val="20"/>
      <w:lang w:val="en-GB" w:eastAsia="zh-CN"/>
    </w:rPr>
  </w:style>
  <w:style w:type="paragraph" w:customStyle="1" w:styleId="DefinitionNumbering5">
    <w:name w:val="Definition Numbering 5"/>
    <w:basedOn w:val="Normal"/>
    <w:rsid w:val="00E45918"/>
    <w:pPr>
      <w:numPr>
        <w:ilvl w:val="6"/>
        <w:numId w:val="7"/>
      </w:numPr>
      <w:adjustRightInd w:val="0"/>
      <w:spacing w:after="240"/>
      <w:jc w:val="both"/>
      <w:outlineLvl w:val="4"/>
    </w:pPr>
    <w:rPr>
      <w:rFonts w:ascii="Times New Roman" w:eastAsia="STZhongsong" w:hAnsi="Times New Roman" w:cs="Times New Roman"/>
      <w:sz w:val="22"/>
      <w:szCs w:val="20"/>
      <w:lang w:val="en-GB" w:eastAsia="zh-CN"/>
    </w:rPr>
  </w:style>
  <w:style w:type="paragraph" w:customStyle="1" w:styleId="DefinitionNumbering6">
    <w:name w:val="Definition Numbering 6"/>
    <w:basedOn w:val="Normal"/>
    <w:rsid w:val="00E45918"/>
    <w:pPr>
      <w:numPr>
        <w:ilvl w:val="7"/>
        <w:numId w:val="7"/>
      </w:numPr>
      <w:adjustRightInd w:val="0"/>
      <w:spacing w:after="240"/>
      <w:jc w:val="both"/>
      <w:outlineLvl w:val="5"/>
    </w:pPr>
    <w:rPr>
      <w:rFonts w:ascii="Times New Roman" w:eastAsia="STZhongsong" w:hAnsi="Times New Roman" w:cs="Times New Roman"/>
      <w:sz w:val="22"/>
      <w:szCs w:val="20"/>
      <w:lang w:val="en-GB" w:eastAsia="zh-CN"/>
    </w:rPr>
  </w:style>
  <w:style w:type="paragraph" w:customStyle="1" w:styleId="DefinitionNumbering7">
    <w:name w:val="Definition Numbering 7"/>
    <w:basedOn w:val="Normal"/>
    <w:rsid w:val="00E45918"/>
    <w:pPr>
      <w:numPr>
        <w:ilvl w:val="8"/>
        <w:numId w:val="7"/>
      </w:numPr>
      <w:adjustRightInd w:val="0"/>
      <w:spacing w:after="240"/>
      <w:jc w:val="both"/>
      <w:outlineLvl w:val="6"/>
    </w:pPr>
    <w:rPr>
      <w:rFonts w:ascii="Times New Roman" w:eastAsia="STZhongsong" w:hAnsi="Times New Roman" w:cs="Times New Roman"/>
      <w:sz w:val="22"/>
      <w:szCs w:val="20"/>
      <w:lang w:val="en-GB" w:eastAsia="zh-CN"/>
    </w:rPr>
  </w:style>
  <w:style w:type="paragraph" w:styleId="BalloonText">
    <w:name w:val="Balloon Text"/>
    <w:basedOn w:val="Normal"/>
    <w:link w:val="BalloonTextChar"/>
    <w:uiPriority w:val="99"/>
    <w:semiHidden/>
    <w:unhideWhenUsed/>
    <w:rsid w:val="00DA1B6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A1B65"/>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B40BCA"/>
    <w:rPr>
      <w:sz w:val="16"/>
      <w:szCs w:val="16"/>
    </w:rPr>
  </w:style>
  <w:style w:type="paragraph" w:styleId="CommentText">
    <w:name w:val="annotation text"/>
    <w:basedOn w:val="Normal"/>
    <w:link w:val="CommentTextChar"/>
    <w:uiPriority w:val="99"/>
    <w:semiHidden/>
    <w:unhideWhenUsed/>
    <w:rsid w:val="00B40BCA"/>
    <w:rPr>
      <w:sz w:val="20"/>
      <w:szCs w:val="20"/>
    </w:rPr>
  </w:style>
  <w:style w:type="character" w:customStyle="1" w:styleId="CommentTextChar">
    <w:name w:val="Comment Text Char"/>
    <w:basedOn w:val="DefaultParagraphFont"/>
    <w:link w:val="CommentText"/>
    <w:uiPriority w:val="99"/>
    <w:semiHidden/>
    <w:rsid w:val="00B40BCA"/>
    <w:rPr>
      <w:sz w:val="20"/>
      <w:szCs w:val="20"/>
    </w:rPr>
  </w:style>
  <w:style w:type="paragraph" w:styleId="CommentSubject">
    <w:name w:val="annotation subject"/>
    <w:basedOn w:val="CommentText"/>
    <w:next w:val="CommentText"/>
    <w:link w:val="CommentSubjectChar"/>
    <w:uiPriority w:val="99"/>
    <w:semiHidden/>
    <w:unhideWhenUsed/>
    <w:rsid w:val="00B40BCA"/>
    <w:rPr>
      <w:b/>
      <w:bCs/>
    </w:rPr>
  </w:style>
  <w:style w:type="character" w:customStyle="1" w:styleId="CommentSubjectChar">
    <w:name w:val="Comment Subject Char"/>
    <w:basedOn w:val="CommentTextChar"/>
    <w:link w:val="CommentSubject"/>
    <w:uiPriority w:val="99"/>
    <w:semiHidden/>
    <w:rsid w:val="00B40BCA"/>
    <w:rPr>
      <w:b/>
      <w:bCs/>
      <w:sz w:val="20"/>
      <w:szCs w:val="20"/>
    </w:rPr>
  </w:style>
  <w:style w:type="paragraph" w:styleId="Revision">
    <w:name w:val="Revision"/>
    <w:hidden/>
    <w:uiPriority w:val="99"/>
    <w:semiHidden/>
    <w:rsid w:val="00BA2684"/>
  </w:style>
  <w:style w:type="paragraph" w:customStyle="1" w:styleId="Background1">
    <w:name w:val="Background 1"/>
    <w:basedOn w:val="BodyText"/>
    <w:rsid w:val="009B6511"/>
    <w:pPr>
      <w:numPr>
        <w:numId w:val="26"/>
      </w:numPr>
      <w:tabs>
        <w:tab w:val="clear" w:pos="1151"/>
        <w:tab w:val="num" w:pos="720"/>
        <w:tab w:val="num" w:pos="794"/>
      </w:tabs>
      <w:spacing w:after="240" w:line="360" w:lineRule="auto"/>
      <w:ind w:left="794" w:hanging="794"/>
      <w:jc w:val="both"/>
    </w:pPr>
    <w:rPr>
      <w:rFonts w:ascii="Arial" w:eastAsia="Arial" w:hAnsi="Arial" w:cs="Arial"/>
      <w:sz w:val="22"/>
      <w:szCs w:val="20"/>
      <w:lang w:val="en-GB"/>
    </w:rPr>
  </w:style>
  <w:style w:type="paragraph" w:customStyle="1" w:styleId="Background2">
    <w:name w:val="Background 2"/>
    <w:basedOn w:val="BodyText"/>
    <w:rsid w:val="009B6511"/>
    <w:pPr>
      <w:numPr>
        <w:ilvl w:val="1"/>
        <w:numId w:val="26"/>
      </w:numPr>
      <w:tabs>
        <w:tab w:val="clear" w:pos="1151"/>
        <w:tab w:val="num" w:pos="720"/>
        <w:tab w:val="num" w:pos="794"/>
      </w:tabs>
      <w:spacing w:after="240" w:line="360" w:lineRule="auto"/>
      <w:ind w:left="794" w:hanging="794"/>
      <w:jc w:val="both"/>
    </w:pPr>
    <w:rPr>
      <w:rFonts w:ascii="Arial" w:eastAsia="Arial" w:hAnsi="Arial" w:cs="Arial"/>
      <w:sz w:val="22"/>
      <w:szCs w:val="20"/>
      <w:lang w:val="en-GB"/>
    </w:rPr>
  </w:style>
  <w:style w:type="paragraph" w:styleId="BodyText">
    <w:name w:val="Body Text"/>
    <w:basedOn w:val="Normal"/>
    <w:link w:val="BodyTextChar"/>
    <w:uiPriority w:val="99"/>
    <w:semiHidden/>
    <w:unhideWhenUsed/>
    <w:rsid w:val="009B6511"/>
    <w:pPr>
      <w:spacing w:after="120"/>
    </w:pPr>
  </w:style>
  <w:style w:type="character" w:customStyle="1" w:styleId="BodyTextChar">
    <w:name w:val="Body Text Char"/>
    <w:basedOn w:val="DefaultParagraphFont"/>
    <w:link w:val="BodyText"/>
    <w:uiPriority w:val="99"/>
    <w:semiHidden/>
    <w:rsid w:val="009B6511"/>
  </w:style>
  <w:style w:type="paragraph" w:customStyle="1" w:styleId="Text">
    <w:name w:val="Text"/>
    <w:uiPriority w:val="99"/>
    <w:rsid w:val="009B6511"/>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ListParagraphChar">
    <w:name w:val="List Paragraph Char"/>
    <w:link w:val="ListParagraph"/>
    <w:uiPriority w:val="34"/>
    <w:locked/>
    <w:rsid w:val="009F7B68"/>
    <w:rPr>
      <w:rFonts w:ascii="Century" w:eastAsia="MS Mincho" w:hAnsi="Century" w:cs="Times New Roman"/>
      <w:kern w:val="2"/>
      <w:sz w:val="21"/>
      <w:lang w:val="en-US" w:eastAsia="ja-JP"/>
    </w:rPr>
  </w:style>
  <w:style w:type="numbering" w:customStyle="1" w:styleId="ImportierterStil1">
    <w:name w:val="Importierter Stil: 1"/>
    <w:rsid w:val="002048E8"/>
    <w:pPr>
      <w:numPr>
        <w:numId w:val="29"/>
      </w:numPr>
    </w:pPr>
  </w:style>
  <w:style w:type="paragraph" w:customStyle="1" w:styleId="berschrift3">
    <w:name w:val="Überschrift 3"/>
    <w:rsid w:val="002048E8"/>
    <w:pPr>
      <w:pBdr>
        <w:top w:val="nil"/>
        <w:left w:val="nil"/>
        <w:bottom w:val="nil"/>
        <w:right w:val="nil"/>
        <w:between w:val="nil"/>
        <w:bar w:val="nil"/>
      </w:pBdr>
      <w:tabs>
        <w:tab w:val="left" w:pos="1800"/>
      </w:tabs>
      <w:spacing w:after="240"/>
      <w:jc w:val="both"/>
      <w:outlineLvl w:val="2"/>
    </w:pPr>
    <w:rPr>
      <w:rFonts w:ascii="Times New Roman" w:eastAsia="Arial Unicode MS" w:hAnsi="Times New Roman" w:cs="Arial Unicode MS"/>
      <w:color w:val="000000"/>
      <w:sz w:val="22"/>
      <w:szCs w:val="22"/>
      <w:u w:color="000000"/>
      <w:bdr w:val="nil"/>
      <w:lang w:val="ru-RU"/>
    </w:rPr>
  </w:style>
  <w:style w:type="paragraph" w:styleId="NormalIndent">
    <w:name w:val="Normal Indent"/>
    <w:basedOn w:val="Normal"/>
    <w:rsid w:val="00935440"/>
    <w:pPr>
      <w:widowControl w:val="0"/>
      <w:adjustRightInd w:val="0"/>
      <w:spacing w:line="360" w:lineRule="atLeast"/>
      <w:ind w:left="720"/>
      <w:jc w:val="both"/>
      <w:textAlignment w:val="baseline"/>
    </w:pPr>
    <w:rPr>
      <w:rFonts w:ascii="Times New Roman" w:eastAsia="MS Mincho" w:hAnsi="Times New Roman" w:cs="Times New Roman"/>
      <w:szCs w:val="20"/>
      <w:lang w:val="en-US" w:eastAsia="ja-JP"/>
    </w:rPr>
  </w:style>
  <w:style w:type="paragraph" w:customStyle="1" w:styleId="Default">
    <w:name w:val="Default"/>
    <w:rsid w:val="00A14B63"/>
    <w:pPr>
      <w:autoSpaceDE w:val="0"/>
      <w:autoSpaceDN w:val="0"/>
      <w:adjustRightInd w:val="0"/>
    </w:pPr>
    <w:rPr>
      <w:rFonts w:ascii="Calibri" w:hAnsi="Calibri" w:cs="Calibri"/>
      <w:color w:val="000000"/>
      <w:lang w:val="en-US"/>
    </w:rPr>
  </w:style>
  <w:style w:type="table" w:styleId="TableGrid">
    <w:name w:val="Table Grid"/>
    <w:basedOn w:val="TableNormal"/>
    <w:uiPriority w:val="59"/>
    <w:rsid w:val="00A14B6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40964">
      <w:bodyDiv w:val="1"/>
      <w:marLeft w:val="0"/>
      <w:marRight w:val="0"/>
      <w:marTop w:val="0"/>
      <w:marBottom w:val="0"/>
      <w:divBdr>
        <w:top w:val="none" w:sz="0" w:space="0" w:color="auto"/>
        <w:left w:val="none" w:sz="0" w:space="0" w:color="auto"/>
        <w:bottom w:val="none" w:sz="0" w:space="0" w:color="auto"/>
        <w:right w:val="none" w:sz="0" w:space="0" w:color="auto"/>
      </w:divBdr>
    </w:div>
    <w:div w:id="14541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AFF1DEC0A4F7089EDA9368DEA21AB"/>
        <w:category>
          <w:name w:val="General"/>
          <w:gallery w:val="placeholder"/>
        </w:category>
        <w:types>
          <w:type w:val="bbPlcHdr"/>
        </w:types>
        <w:behaviors>
          <w:behavior w:val="content"/>
        </w:behaviors>
        <w:guid w:val="{82675749-0368-4ADE-AC76-F5F833713197}"/>
      </w:docPartPr>
      <w:docPartBody>
        <w:p w:rsidR="009A6DFD" w:rsidRDefault="00E66115" w:rsidP="00E66115">
          <w:pPr>
            <w:pStyle w:val="CEFAFF1DEC0A4F7089EDA9368DEA21A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15"/>
    <w:rsid w:val="000B30E0"/>
    <w:rsid w:val="004D2D30"/>
    <w:rsid w:val="004E5228"/>
    <w:rsid w:val="005913FD"/>
    <w:rsid w:val="005C6BEE"/>
    <w:rsid w:val="00674D7C"/>
    <w:rsid w:val="008628F3"/>
    <w:rsid w:val="00872EE8"/>
    <w:rsid w:val="009A6DFD"/>
    <w:rsid w:val="009A7C66"/>
    <w:rsid w:val="009C11A6"/>
    <w:rsid w:val="009C582D"/>
    <w:rsid w:val="00AD731B"/>
    <w:rsid w:val="00B2128D"/>
    <w:rsid w:val="00C62F07"/>
    <w:rsid w:val="00CB33EB"/>
    <w:rsid w:val="00D90E41"/>
    <w:rsid w:val="00E66115"/>
    <w:rsid w:val="00F550F0"/>
    <w:rsid w:val="00FC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AFF1DEC0A4F7089EDA9368DEA21AB">
    <w:name w:val="CEFAFF1DEC0A4F7089EDA9368DEA21AB"/>
    <w:rsid w:val="00E66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06D9-D1D5-40FF-988F-AE441B30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2881</Words>
  <Characters>16422</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Brooke</dc:creator>
  <cp:keywords/>
  <dc:description/>
  <cp:lastModifiedBy>Sarat Khilnani</cp:lastModifiedBy>
  <cp:revision>7</cp:revision>
  <cp:lastPrinted>2020-11-10T08:29:00Z</cp:lastPrinted>
  <dcterms:created xsi:type="dcterms:W3CDTF">2021-03-26T14:14:00Z</dcterms:created>
  <dcterms:modified xsi:type="dcterms:W3CDTF">2021-04-30T23:04:00Z</dcterms:modified>
</cp:coreProperties>
</file>