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19624" w14:textId="77777777" w:rsidR="00B0715D" w:rsidRPr="00B0715D" w:rsidRDefault="00B0715D" w:rsidP="00B0715D">
      <w:pPr>
        <w:widowControl w:val="0"/>
        <w:spacing w:before="70"/>
        <w:ind w:left="668"/>
        <w:jc w:val="center"/>
        <w:rPr>
          <w:rFonts w:ascii="Trebuchet MS" w:eastAsia="Trebuchet MS" w:hAnsi="Trebuchet MS" w:cs="Trebuchet MS"/>
          <w:sz w:val="28"/>
          <w:szCs w:val="28"/>
          <w:lang w:eastAsia="en-US"/>
        </w:rPr>
      </w:pPr>
      <w:r w:rsidRPr="00B0715D">
        <w:rPr>
          <w:rFonts w:ascii="Trebuchet MS" w:eastAsia="Trebuchet MS" w:hAnsi="Trebuchet MS" w:cs="Trebuchet MS"/>
          <w:b/>
          <w:bCs/>
          <w:sz w:val="28"/>
          <w:szCs w:val="28"/>
          <w:lang w:eastAsia="en-US"/>
        </w:rPr>
        <w:t>PR</w:t>
      </w:r>
      <w:r w:rsidRPr="00B0715D">
        <w:rPr>
          <w:rFonts w:ascii="Trebuchet MS" w:eastAsia="Trebuchet MS" w:hAnsi="Trebuchet MS" w:cs="Trebuchet MS"/>
          <w:b/>
          <w:bCs/>
          <w:spacing w:val="-2"/>
          <w:sz w:val="28"/>
          <w:szCs w:val="28"/>
          <w:lang w:eastAsia="en-US"/>
        </w:rPr>
        <w:t>O</w:t>
      </w:r>
      <w:r w:rsidRPr="00B0715D">
        <w:rPr>
          <w:rFonts w:ascii="Trebuchet MS" w:eastAsia="Trebuchet MS" w:hAnsi="Trebuchet MS" w:cs="Trebuchet MS"/>
          <w:b/>
          <w:bCs/>
          <w:sz w:val="28"/>
          <w:szCs w:val="28"/>
          <w:lang w:eastAsia="en-US"/>
        </w:rPr>
        <w:t>D</w:t>
      </w:r>
      <w:r w:rsidRPr="00B0715D">
        <w:rPr>
          <w:rFonts w:ascii="Trebuchet MS" w:eastAsia="Trebuchet MS" w:hAnsi="Trebuchet MS" w:cs="Trebuchet MS"/>
          <w:b/>
          <w:bCs/>
          <w:spacing w:val="-2"/>
          <w:sz w:val="28"/>
          <w:szCs w:val="28"/>
          <w:lang w:eastAsia="en-US"/>
        </w:rPr>
        <w:t>U</w:t>
      </w:r>
      <w:r w:rsidRPr="00B0715D">
        <w:rPr>
          <w:rFonts w:ascii="Trebuchet MS" w:eastAsia="Trebuchet MS" w:hAnsi="Trebuchet MS" w:cs="Trebuchet MS"/>
          <w:b/>
          <w:bCs/>
          <w:sz w:val="28"/>
          <w:szCs w:val="28"/>
          <w:lang w:eastAsia="en-US"/>
        </w:rPr>
        <w:t>CT</w:t>
      </w:r>
      <w:r w:rsidRPr="00B0715D">
        <w:rPr>
          <w:rFonts w:ascii="Trebuchet MS" w:eastAsia="Trebuchet MS" w:hAnsi="Trebuchet MS" w:cs="Trebuchet MS"/>
          <w:b/>
          <w:bCs/>
          <w:spacing w:val="-2"/>
          <w:sz w:val="28"/>
          <w:szCs w:val="28"/>
          <w:lang w:eastAsia="en-US"/>
        </w:rPr>
        <w:t xml:space="preserve"> </w:t>
      </w:r>
      <w:r w:rsidRPr="00B0715D">
        <w:rPr>
          <w:rFonts w:ascii="Trebuchet MS" w:eastAsia="Trebuchet MS" w:hAnsi="Trebuchet MS" w:cs="Trebuchet MS"/>
          <w:b/>
          <w:bCs/>
          <w:sz w:val="28"/>
          <w:szCs w:val="28"/>
          <w:lang w:eastAsia="en-US"/>
        </w:rPr>
        <w:t>S</w:t>
      </w:r>
      <w:r w:rsidRPr="00B0715D">
        <w:rPr>
          <w:rFonts w:ascii="Trebuchet MS" w:eastAsia="Trebuchet MS" w:hAnsi="Trebuchet MS" w:cs="Trebuchet MS"/>
          <w:b/>
          <w:bCs/>
          <w:spacing w:val="1"/>
          <w:sz w:val="28"/>
          <w:szCs w:val="28"/>
          <w:lang w:eastAsia="en-US"/>
        </w:rPr>
        <w:t>C</w:t>
      </w:r>
      <w:r w:rsidRPr="00B0715D">
        <w:rPr>
          <w:rFonts w:ascii="Trebuchet MS" w:eastAsia="Trebuchet MS" w:hAnsi="Trebuchet MS" w:cs="Trebuchet MS"/>
          <w:b/>
          <w:bCs/>
          <w:spacing w:val="-3"/>
          <w:sz w:val="28"/>
          <w:szCs w:val="28"/>
          <w:lang w:eastAsia="en-US"/>
        </w:rPr>
        <w:t>H</w:t>
      </w:r>
      <w:r w:rsidRPr="00B0715D">
        <w:rPr>
          <w:rFonts w:ascii="Trebuchet MS" w:eastAsia="Trebuchet MS" w:hAnsi="Trebuchet MS" w:cs="Trebuchet MS"/>
          <w:b/>
          <w:bCs/>
          <w:sz w:val="28"/>
          <w:szCs w:val="28"/>
          <w:lang w:eastAsia="en-US"/>
        </w:rPr>
        <w:t>ED</w:t>
      </w:r>
      <w:r w:rsidRPr="00B0715D">
        <w:rPr>
          <w:rFonts w:ascii="Trebuchet MS" w:eastAsia="Trebuchet MS" w:hAnsi="Trebuchet MS" w:cs="Trebuchet MS"/>
          <w:b/>
          <w:bCs/>
          <w:spacing w:val="-4"/>
          <w:sz w:val="28"/>
          <w:szCs w:val="28"/>
          <w:lang w:eastAsia="en-US"/>
        </w:rPr>
        <w:t>U</w:t>
      </w:r>
      <w:r w:rsidRPr="00B0715D">
        <w:rPr>
          <w:rFonts w:ascii="Trebuchet MS" w:eastAsia="Trebuchet MS" w:hAnsi="Trebuchet MS" w:cs="Trebuchet MS"/>
          <w:b/>
          <w:bCs/>
          <w:sz w:val="28"/>
          <w:szCs w:val="28"/>
          <w:lang w:eastAsia="en-US"/>
        </w:rPr>
        <w:t>LE</w:t>
      </w:r>
    </w:p>
    <w:p w14:paraId="7449A922" w14:textId="77777777" w:rsidR="00B0715D" w:rsidRPr="00B0715D" w:rsidRDefault="00B0715D" w:rsidP="00B0715D">
      <w:pPr>
        <w:widowControl w:val="0"/>
        <w:spacing w:line="324" w:lineRule="exact"/>
        <w:ind w:left="664"/>
        <w:jc w:val="center"/>
        <w:rPr>
          <w:rFonts w:ascii="Trebuchet MS" w:eastAsia="Trebuchet MS" w:hAnsi="Trebuchet MS" w:cs="Trebuchet MS"/>
          <w:sz w:val="28"/>
          <w:szCs w:val="28"/>
          <w:lang w:eastAsia="en-US"/>
        </w:rPr>
      </w:pPr>
      <w:r w:rsidRPr="00B0715D">
        <w:rPr>
          <w:rFonts w:ascii="Trebuchet MS" w:eastAsia="Trebuchet MS" w:hAnsi="Trebuchet MS" w:cs="Trebuchet MS"/>
          <w:b/>
          <w:bCs/>
          <w:sz w:val="28"/>
          <w:szCs w:val="28"/>
          <w:lang w:eastAsia="en-US"/>
        </w:rPr>
        <w:t>(</w:t>
      </w:r>
      <w:proofErr w:type="gramStart"/>
      <w:r w:rsidRPr="00B0715D">
        <w:rPr>
          <w:rFonts w:ascii="Trebuchet MS" w:eastAsia="Trebuchet MS" w:hAnsi="Trebuchet MS" w:cs="Trebuchet MS"/>
          <w:b/>
          <w:bCs/>
          <w:sz w:val="28"/>
          <w:szCs w:val="28"/>
          <w:lang w:eastAsia="en-US"/>
        </w:rPr>
        <w:t>f</w:t>
      </w:r>
      <w:r w:rsidRPr="00B0715D">
        <w:rPr>
          <w:rFonts w:ascii="Trebuchet MS" w:eastAsia="Trebuchet MS" w:hAnsi="Trebuchet MS" w:cs="Trebuchet MS"/>
          <w:b/>
          <w:bCs/>
          <w:spacing w:val="-2"/>
          <w:sz w:val="28"/>
          <w:szCs w:val="28"/>
          <w:lang w:eastAsia="en-US"/>
        </w:rPr>
        <w:t>o</w:t>
      </w:r>
      <w:r w:rsidRPr="00B0715D">
        <w:rPr>
          <w:rFonts w:ascii="Trebuchet MS" w:eastAsia="Trebuchet MS" w:hAnsi="Trebuchet MS" w:cs="Trebuchet MS"/>
          <w:b/>
          <w:bCs/>
          <w:sz w:val="28"/>
          <w:szCs w:val="28"/>
          <w:lang w:eastAsia="en-US"/>
        </w:rPr>
        <w:t>r</w:t>
      </w:r>
      <w:proofErr w:type="gramEnd"/>
      <w:r w:rsidRPr="00B0715D">
        <w:rPr>
          <w:rFonts w:ascii="Trebuchet MS" w:eastAsia="Trebuchet MS" w:hAnsi="Trebuchet MS" w:cs="Trebuchet MS"/>
          <w:b/>
          <w:bCs/>
          <w:sz w:val="28"/>
          <w:szCs w:val="28"/>
          <w:lang w:eastAsia="en-US"/>
        </w:rPr>
        <w:t xml:space="preserve"> Service</w:t>
      </w:r>
      <w:r w:rsidRPr="00B0715D">
        <w:rPr>
          <w:rFonts w:ascii="Trebuchet MS" w:eastAsia="Trebuchet MS" w:hAnsi="Trebuchet MS" w:cs="Trebuchet MS"/>
          <w:b/>
          <w:bCs/>
          <w:spacing w:val="-4"/>
          <w:sz w:val="28"/>
          <w:szCs w:val="28"/>
          <w:lang w:eastAsia="en-US"/>
        </w:rPr>
        <w:t xml:space="preserve"> </w:t>
      </w:r>
      <w:r w:rsidRPr="00B0715D">
        <w:rPr>
          <w:rFonts w:ascii="Trebuchet MS" w:eastAsia="Trebuchet MS" w:hAnsi="Trebuchet MS" w:cs="Trebuchet MS"/>
          <w:b/>
          <w:bCs/>
          <w:sz w:val="28"/>
          <w:szCs w:val="28"/>
          <w:lang w:eastAsia="en-US"/>
        </w:rPr>
        <w:t>Pro</w:t>
      </w:r>
      <w:r w:rsidRPr="00B0715D">
        <w:rPr>
          <w:rFonts w:ascii="Trebuchet MS" w:eastAsia="Trebuchet MS" w:hAnsi="Trebuchet MS" w:cs="Trebuchet MS"/>
          <w:b/>
          <w:bCs/>
          <w:spacing w:val="-3"/>
          <w:sz w:val="28"/>
          <w:szCs w:val="28"/>
          <w:lang w:eastAsia="en-US"/>
        </w:rPr>
        <w:t>v</w:t>
      </w:r>
      <w:r w:rsidRPr="00B0715D">
        <w:rPr>
          <w:rFonts w:ascii="Trebuchet MS" w:eastAsia="Trebuchet MS" w:hAnsi="Trebuchet MS" w:cs="Trebuchet MS"/>
          <w:b/>
          <w:bCs/>
          <w:sz w:val="28"/>
          <w:szCs w:val="28"/>
          <w:lang w:eastAsia="en-US"/>
        </w:rPr>
        <w:t>i</w:t>
      </w:r>
      <w:r w:rsidRPr="00B0715D">
        <w:rPr>
          <w:rFonts w:ascii="Trebuchet MS" w:eastAsia="Trebuchet MS" w:hAnsi="Trebuchet MS" w:cs="Trebuchet MS"/>
          <w:b/>
          <w:bCs/>
          <w:spacing w:val="-2"/>
          <w:sz w:val="28"/>
          <w:szCs w:val="28"/>
          <w:lang w:eastAsia="en-US"/>
        </w:rPr>
        <w:t>d</w:t>
      </w:r>
      <w:r w:rsidRPr="00B0715D">
        <w:rPr>
          <w:rFonts w:ascii="Trebuchet MS" w:eastAsia="Trebuchet MS" w:hAnsi="Trebuchet MS" w:cs="Trebuchet MS"/>
          <w:b/>
          <w:bCs/>
          <w:sz w:val="28"/>
          <w:szCs w:val="28"/>
          <w:lang w:eastAsia="en-US"/>
        </w:rPr>
        <w:t>ed</w:t>
      </w:r>
      <w:r w:rsidRPr="00B0715D">
        <w:rPr>
          <w:rFonts w:ascii="Trebuchet MS" w:eastAsia="Trebuchet MS" w:hAnsi="Trebuchet MS" w:cs="Trebuchet MS"/>
          <w:b/>
          <w:bCs/>
          <w:spacing w:val="-1"/>
          <w:sz w:val="28"/>
          <w:szCs w:val="28"/>
          <w:lang w:eastAsia="en-US"/>
        </w:rPr>
        <w:t xml:space="preserve"> </w:t>
      </w:r>
      <w:r w:rsidRPr="00B0715D">
        <w:rPr>
          <w:rFonts w:ascii="Trebuchet MS" w:eastAsia="Trebuchet MS" w:hAnsi="Trebuchet MS" w:cs="Trebuchet MS"/>
          <w:b/>
          <w:bCs/>
          <w:sz w:val="28"/>
          <w:szCs w:val="28"/>
          <w:lang w:eastAsia="en-US"/>
        </w:rPr>
        <w:t xml:space="preserve">in </w:t>
      </w:r>
      <w:r w:rsidRPr="00B0715D">
        <w:rPr>
          <w:rFonts w:ascii="Trebuchet MS" w:eastAsia="Trebuchet MS" w:hAnsi="Trebuchet MS" w:cs="Trebuchet MS"/>
          <w:b/>
          <w:bCs/>
          <w:spacing w:val="-2"/>
          <w:sz w:val="28"/>
          <w:szCs w:val="28"/>
          <w:lang w:eastAsia="en-US"/>
        </w:rPr>
        <w:t>t</w:t>
      </w:r>
      <w:r w:rsidRPr="00B0715D">
        <w:rPr>
          <w:rFonts w:ascii="Trebuchet MS" w:eastAsia="Trebuchet MS" w:hAnsi="Trebuchet MS" w:cs="Trebuchet MS"/>
          <w:b/>
          <w:bCs/>
          <w:spacing w:val="-1"/>
          <w:sz w:val="28"/>
          <w:szCs w:val="28"/>
          <w:lang w:eastAsia="en-US"/>
        </w:rPr>
        <w:t>h</w:t>
      </w:r>
      <w:r w:rsidRPr="00B0715D">
        <w:rPr>
          <w:rFonts w:ascii="Trebuchet MS" w:eastAsia="Trebuchet MS" w:hAnsi="Trebuchet MS" w:cs="Trebuchet MS"/>
          <w:b/>
          <w:bCs/>
          <w:sz w:val="28"/>
          <w:szCs w:val="28"/>
          <w:lang w:eastAsia="en-US"/>
        </w:rPr>
        <w:t>e</w:t>
      </w:r>
      <w:r w:rsidRPr="00B0715D">
        <w:rPr>
          <w:rFonts w:ascii="Trebuchet MS" w:eastAsia="Trebuchet MS" w:hAnsi="Trebuchet MS" w:cs="Trebuchet MS"/>
          <w:b/>
          <w:bCs/>
          <w:spacing w:val="-1"/>
          <w:sz w:val="28"/>
          <w:szCs w:val="28"/>
          <w:lang w:eastAsia="en-US"/>
        </w:rPr>
        <w:t xml:space="preserve"> </w:t>
      </w:r>
      <w:r w:rsidRPr="00B0715D">
        <w:rPr>
          <w:rFonts w:ascii="Trebuchet MS" w:eastAsia="Trebuchet MS" w:hAnsi="Trebuchet MS" w:cs="Trebuchet MS"/>
          <w:b/>
          <w:bCs/>
          <w:sz w:val="28"/>
          <w:szCs w:val="28"/>
          <w:lang w:eastAsia="en-US"/>
        </w:rPr>
        <w:t>U</w:t>
      </w:r>
      <w:r w:rsidRPr="00B0715D">
        <w:rPr>
          <w:rFonts w:ascii="Trebuchet MS" w:eastAsia="Trebuchet MS" w:hAnsi="Trebuchet MS" w:cs="Trebuchet MS"/>
          <w:b/>
          <w:bCs/>
          <w:spacing w:val="-1"/>
          <w:sz w:val="28"/>
          <w:szCs w:val="28"/>
          <w:lang w:eastAsia="en-US"/>
        </w:rPr>
        <w:t>n</w:t>
      </w:r>
      <w:r w:rsidRPr="00B0715D">
        <w:rPr>
          <w:rFonts w:ascii="Trebuchet MS" w:eastAsia="Trebuchet MS" w:hAnsi="Trebuchet MS" w:cs="Trebuchet MS"/>
          <w:b/>
          <w:bCs/>
          <w:sz w:val="28"/>
          <w:szCs w:val="28"/>
          <w:lang w:eastAsia="en-US"/>
        </w:rPr>
        <w:t>it</w:t>
      </w:r>
      <w:r w:rsidRPr="00B0715D">
        <w:rPr>
          <w:rFonts w:ascii="Trebuchet MS" w:eastAsia="Trebuchet MS" w:hAnsi="Trebuchet MS" w:cs="Trebuchet MS"/>
          <w:b/>
          <w:bCs/>
          <w:spacing w:val="-2"/>
          <w:sz w:val="28"/>
          <w:szCs w:val="28"/>
          <w:lang w:eastAsia="en-US"/>
        </w:rPr>
        <w:t>e</w:t>
      </w:r>
      <w:r w:rsidRPr="00B0715D">
        <w:rPr>
          <w:rFonts w:ascii="Trebuchet MS" w:eastAsia="Trebuchet MS" w:hAnsi="Trebuchet MS" w:cs="Trebuchet MS"/>
          <w:b/>
          <w:bCs/>
          <w:sz w:val="28"/>
          <w:szCs w:val="28"/>
          <w:lang w:eastAsia="en-US"/>
        </w:rPr>
        <w:t>d St</w:t>
      </w:r>
      <w:r w:rsidRPr="00B0715D">
        <w:rPr>
          <w:rFonts w:ascii="Trebuchet MS" w:eastAsia="Trebuchet MS" w:hAnsi="Trebuchet MS" w:cs="Trebuchet MS"/>
          <w:b/>
          <w:bCs/>
          <w:spacing w:val="-2"/>
          <w:sz w:val="28"/>
          <w:szCs w:val="28"/>
          <w:lang w:eastAsia="en-US"/>
        </w:rPr>
        <w:t>a</w:t>
      </w:r>
      <w:r w:rsidRPr="00B0715D">
        <w:rPr>
          <w:rFonts w:ascii="Trebuchet MS" w:eastAsia="Trebuchet MS" w:hAnsi="Trebuchet MS" w:cs="Trebuchet MS"/>
          <w:b/>
          <w:bCs/>
          <w:sz w:val="28"/>
          <w:szCs w:val="28"/>
          <w:lang w:eastAsia="en-US"/>
        </w:rPr>
        <w:t>t</w:t>
      </w:r>
      <w:r w:rsidRPr="00B0715D">
        <w:rPr>
          <w:rFonts w:ascii="Trebuchet MS" w:eastAsia="Trebuchet MS" w:hAnsi="Trebuchet MS" w:cs="Trebuchet MS"/>
          <w:b/>
          <w:bCs/>
          <w:spacing w:val="-2"/>
          <w:sz w:val="28"/>
          <w:szCs w:val="28"/>
          <w:lang w:eastAsia="en-US"/>
        </w:rPr>
        <w:t>es</w:t>
      </w:r>
      <w:r w:rsidRPr="00B0715D">
        <w:rPr>
          <w:rFonts w:ascii="Trebuchet MS" w:eastAsia="Trebuchet MS" w:hAnsi="Trebuchet MS" w:cs="Trebuchet MS"/>
          <w:b/>
          <w:bCs/>
          <w:sz w:val="28"/>
          <w:szCs w:val="28"/>
          <w:lang w:eastAsia="en-US"/>
        </w:rPr>
        <w:t>)</w:t>
      </w:r>
    </w:p>
    <w:p w14:paraId="48EA772F" w14:textId="77777777" w:rsidR="00B0715D" w:rsidRPr="00B0715D" w:rsidRDefault="00B0715D" w:rsidP="00B0715D">
      <w:pPr>
        <w:widowControl w:val="0"/>
        <w:spacing w:before="5" w:line="280" w:lineRule="exact"/>
        <w:rPr>
          <w:rFonts w:asciiTheme="minorHAnsi" w:eastAsiaTheme="minorHAnsi" w:hAnsiTheme="minorHAnsi" w:cstheme="minorBidi"/>
          <w:sz w:val="28"/>
          <w:szCs w:val="28"/>
          <w:lang w:eastAsia="en-US"/>
        </w:rPr>
      </w:pPr>
    </w:p>
    <w:p w14:paraId="65EB2D66" w14:textId="0113313D" w:rsidR="00B0715D" w:rsidRPr="00B0715D" w:rsidRDefault="00D71BA8" w:rsidP="00B0715D">
      <w:pPr>
        <w:widowControl w:val="0"/>
        <w:spacing w:line="278" w:lineRule="exact"/>
        <w:ind w:left="2058" w:right="1394"/>
        <w:jc w:val="center"/>
        <w:outlineLvl w:val="0"/>
        <w:rPr>
          <w:rFonts w:ascii="Trebuchet MS" w:eastAsia="Trebuchet MS" w:hAnsi="Trebuchet MS" w:cstheme="minorBidi"/>
          <w:lang w:eastAsia="en-US"/>
        </w:rPr>
      </w:pPr>
      <w:r>
        <w:rPr>
          <w:rFonts w:ascii="Trebuchet MS" w:eastAsia="Trebuchet MS" w:hAnsi="Trebuchet MS" w:cstheme="minorBidi"/>
          <w:lang w:eastAsia="en-US"/>
        </w:rPr>
        <w:t xml:space="preserve">CONNECT </w:t>
      </w:r>
      <w:r w:rsidR="00B0715D">
        <w:rPr>
          <w:rFonts w:ascii="Trebuchet MS" w:eastAsia="Trebuchet MS" w:hAnsi="Trebuchet MS" w:cstheme="minorBidi"/>
          <w:lang w:eastAsia="en-US"/>
        </w:rPr>
        <w:t>BRIDGE SERVICES</w:t>
      </w:r>
    </w:p>
    <w:p w14:paraId="73A4DC83" w14:textId="77777777" w:rsidR="00B0715D" w:rsidRDefault="00B0715D" w:rsidP="00375368">
      <w:pPr>
        <w:rPr>
          <w:rFonts w:ascii="Arial" w:hAnsi="Arial" w:cs="Arial"/>
          <w:iCs/>
          <w:sz w:val="20"/>
          <w:szCs w:val="20"/>
        </w:rPr>
      </w:pPr>
    </w:p>
    <w:p w14:paraId="4BDACC3E" w14:textId="7174B166" w:rsidR="00375368" w:rsidRDefault="00375368" w:rsidP="00375368">
      <w:pPr>
        <w:rPr>
          <w:rFonts w:ascii="Arial" w:hAnsi="Arial" w:cs="Arial"/>
          <w:iCs/>
          <w:sz w:val="20"/>
          <w:szCs w:val="20"/>
        </w:rPr>
      </w:pPr>
      <w:r w:rsidRPr="00040F6C">
        <w:rPr>
          <w:rFonts w:ascii="Arial" w:hAnsi="Arial" w:cs="Arial"/>
          <w:iCs/>
          <w:sz w:val="20"/>
          <w:szCs w:val="20"/>
        </w:rPr>
        <w:t>This Product Schedule (th</w:t>
      </w:r>
      <w:r>
        <w:rPr>
          <w:rFonts w:ascii="Arial" w:hAnsi="Arial" w:cs="Arial"/>
          <w:iCs/>
          <w:sz w:val="20"/>
          <w:szCs w:val="20"/>
        </w:rPr>
        <w:t>is</w:t>
      </w:r>
      <w:r w:rsidRPr="00040F6C">
        <w:rPr>
          <w:rFonts w:ascii="Arial" w:hAnsi="Arial" w:cs="Arial"/>
          <w:iCs/>
          <w:sz w:val="20"/>
          <w:szCs w:val="20"/>
        </w:rPr>
        <w:t xml:space="preserve"> “</w:t>
      </w:r>
      <w:r w:rsidRPr="00040F6C">
        <w:rPr>
          <w:rFonts w:ascii="Arial" w:hAnsi="Arial" w:cs="Arial"/>
          <w:b/>
          <w:iCs/>
          <w:sz w:val="20"/>
          <w:szCs w:val="20"/>
        </w:rPr>
        <w:t>Schedule</w:t>
      </w:r>
      <w:r>
        <w:rPr>
          <w:rFonts w:ascii="Arial" w:hAnsi="Arial" w:cs="Arial"/>
          <w:iCs/>
          <w:sz w:val="20"/>
          <w:szCs w:val="20"/>
        </w:rPr>
        <w:t>”)</w:t>
      </w:r>
      <w:r w:rsidRPr="00040F6C">
        <w:rPr>
          <w:rFonts w:ascii="Arial" w:hAnsi="Arial" w:cs="Arial"/>
          <w:iCs/>
          <w:sz w:val="20"/>
          <w:szCs w:val="20"/>
        </w:rPr>
        <w:t xml:space="preserve"> between </w:t>
      </w:r>
      <w:r w:rsidR="00F43F91">
        <w:rPr>
          <w:rFonts w:ascii="Arial" w:hAnsi="Arial" w:cs="Arial"/>
          <w:iCs/>
          <w:sz w:val="20"/>
          <w:szCs w:val="20"/>
        </w:rPr>
        <w:t>[COP]</w:t>
      </w:r>
      <w:r w:rsidR="00E9321D">
        <w:rPr>
          <w:rFonts w:ascii="Arial" w:hAnsi="Arial" w:cs="Arial"/>
          <w:iCs/>
          <w:sz w:val="20"/>
          <w:szCs w:val="20"/>
        </w:rPr>
        <w:t xml:space="preserve"> (“</w:t>
      </w:r>
      <w:r w:rsidR="00E9321D" w:rsidRPr="00A96757">
        <w:rPr>
          <w:rFonts w:ascii="Arial" w:hAnsi="Arial" w:cs="Arial"/>
          <w:b/>
          <w:bCs/>
          <w:iCs/>
          <w:sz w:val="20"/>
          <w:szCs w:val="20"/>
        </w:rPr>
        <w:t>Company</w:t>
      </w:r>
      <w:r w:rsidR="00E9321D">
        <w:rPr>
          <w:rFonts w:ascii="Arial" w:hAnsi="Arial" w:cs="Arial"/>
          <w:iCs/>
          <w:sz w:val="20"/>
          <w:szCs w:val="20"/>
        </w:rPr>
        <w:t xml:space="preserve">”) and the </w:t>
      </w:r>
      <w:r>
        <w:rPr>
          <w:rFonts w:ascii="Arial" w:hAnsi="Arial" w:cs="Arial"/>
          <w:iCs/>
          <w:sz w:val="20"/>
          <w:szCs w:val="20"/>
        </w:rPr>
        <w:t xml:space="preserve">customer entity purchasing any of the Services (as defined below) </w:t>
      </w:r>
      <w:r w:rsidRPr="00040F6C">
        <w:rPr>
          <w:rFonts w:ascii="Arial" w:hAnsi="Arial" w:cs="Arial"/>
          <w:iCs/>
          <w:sz w:val="20"/>
          <w:szCs w:val="20"/>
        </w:rPr>
        <w:t>(“</w:t>
      </w:r>
      <w:r w:rsidRPr="00040F6C">
        <w:rPr>
          <w:rFonts w:ascii="Arial" w:hAnsi="Arial" w:cs="Arial"/>
          <w:b/>
          <w:iCs/>
          <w:sz w:val="20"/>
          <w:szCs w:val="20"/>
        </w:rPr>
        <w:t>You</w:t>
      </w:r>
      <w:r w:rsidRPr="00040F6C">
        <w:rPr>
          <w:rFonts w:ascii="Arial" w:hAnsi="Arial" w:cs="Arial"/>
          <w:iCs/>
          <w:sz w:val="20"/>
          <w:szCs w:val="20"/>
        </w:rPr>
        <w:t>”</w:t>
      </w:r>
      <w:r w:rsidR="00701D99">
        <w:rPr>
          <w:rFonts w:ascii="Arial" w:hAnsi="Arial" w:cs="Arial"/>
          <w:iCs/>
          <w:sz w:val="20"/>
          <w:szCs w:val="20"/>
        </w:rPr>
        <w:t xml:space="preserve"> or “Your”</w:t>
      </w:r>
      <w:r w:rsidRPr="00040F6C">
        <w:rPr>
          <w:rFonts w:ascii="Arial" w:hAnsi="Arial" w:cs="Arial"/>
          <w:iCs/>
          <w:sz w:val="20"/>
          <w:szCs w:val="20"/>
        </w:rPr>
        <w:t xml:space="preserve">) is effective immediately </w:t>
      </w:r>
      <w:r>
        <w:rPr>
          <w:rFonts w:ascii="Arial" w:hAnsi="Arial" w:cs="Arial"/>
          <w:iCs/>
          <w:sz w:val="20"/>
          <w:szCs w:val="20"/>
        </w:rPr>
        <w:t xml:space="preserve">upon Your initial use, order or purchase of the Services </w:t>
      </w:r>
      <w:r w:rsidRPr="00040F6C">
        <w:rPr>
          <w:rFonts w:ascii="Arial" w:hAnsi="Arial" w:cs="Arial"/>
          <w:iCs/>
          <w:sz w:val="20"/>
          <w:szCs w:val="20"/>
        </w:rPr>
        <w:t>and is issued pursuant to and incorporates by reference the terms and conditions of the Master Service Agreement (the "</w:t>
      </w:r>
      <w:r w:rsidRPr="00040F6C">
        <w:rPr>
          <w:rFonts w:ascii="Arial" w:hAnsi="Arial" w:cs="Arial"/>
          <w:b/>
          <w:iCs/>
          <w:sz w:val="20"/>
          <w:szCs w:val="20"/>
        </w:rPr>
        <w:t>MSA</w:t>
      </w:r>
      <w:r w:rsidRPr="00040F6C">
        <w:rPr>
          <w:rFonts w:ascii="Arial" w:hAnsi="Arial" w:cs="Arial"/>
          <w:iCs/>
          <w:sz w:val="20"/>
          <w:szCs w:val="20"/>
        </w:rPr>
        <w:t xml:space="preserve">") by and between </w:t>
      </w:r>
      <w:r w:rsidR="00BD33F0">
        <w:rPr>
          <w:rFonts w:ascii="Arial" w:hAnsi="Arial" w:cs="Arial"/>
          <w:iCs/>
          <w:sz w:val="20"/>
          <w:szCs w:val="20"/>
        </w:rPr>
        <w:t xml:space="preserve">Company </w:t>
      </w:r>
      <w:r w:rsidRPr="00040F6C">
        <w:rPr>
          <w:rFonts w:ascii="Arial" w:hAnsi="Arial" w:cs="Arial"/>
          <w:iCs/>
          <w:sz w:val="20"/>
          <w:szCs w:val="20"/>
        </w:rPr>
        <w:t xml:space="preserve"> and You</w:t>
      </w:r>
      <w:r>
        <w:rPr>
          <w:rFonts w:ascii="Arial" w:hAnsi="Arial" w:cs="Arial"/>
          <w:iCs/>
          <w:sz w:val="20"/>
          <w:szCs w:val="20"/>
        </w:rPr>
        <w:t xml:space="preserve">.  All references in the MSA to </w:t>
      </w:r>
      <w:r w:rsidR="009B6583">
        <w:rPr>
          <w:rFonts w:ascii="Arial" w:hAnsi="Arial" w:cs="Arial"/>
          <w:iCs/>
          <w:sz w:val="20"/>
          <w:szCs w:val="20"/>
        </w:rPr>
        <w:t>Company</w:t>
      </w:r>
      <w:r>
        <w:rPr>
          <w:rFonts w:ascii="Arial" w:hAnsi="Arial" w:cs="Arial"/>
          <w:iCs/>
          <w:sz w:val="20"/>
          <w:szCs w:val="20"/>
        </w:rPr>
        <w:t xml:space="preserve"> will be interpreted as such term is defined herein for purposes of incorporating such terms and conditions into this Schedule.</w:t>
      </w:r>
      <w:r w:rsidRPr="00040F6C">
        <w:rPr>
          <w:rFonts w:ascii="Arial" w:hAnsi="Arial" w:cs="Arial"/>
          <w:iCs/>
          <w:sz w:val="20"/>
          <w:szCs w:val="20"/>
        </w:rPr>
        <w:t xml:space="preserve"> </w:t>
      </w:r>
    </w:p>
    <w:p w14:paraId="23DA5259" w14:textId="77777777" w:rsidR="00375368" w:rsidRDefault="00375368" w:rsidP="00375368">
      <w:pPr>
        <w:rPr>
          <w:rFonts w:ascii="Arial" w:hAnsi="Arial" w:cs="Arial"/>
          <w:iCs/>
          <w:sz w:val="20"/>
          <w:szCs w:val="20"/>
        </w:rPr>
      </w:pPr>
    </w:p>
    <w:p w14:paraId="0995E26C" w14:textId="7A975375" w:rsidR="00375368" w:rsidRDefault="00375368" w:rsidP="00375368">
      <w:pPr>
        <w:rPr>
          <w:rFonts w:ascii="Arial" w:hAnsi="Arial" w:cs="Arial"/>
          <w:sz w:val="20"/>
          <w:szCs w:val="20"/>
        </w:rPr>
      </w:pPr>
      <w:r>
        <w:rPr>
          <w:rFonts w:ascii="Arial" w:hAnsi="Arial" w:cs="Arial"/>
          <w:sz w:val="20"/>
          <w:szCs w:val="20"/>
        </w:rPr>
        <w:t>B</w:t>
      </w:r>
      <w:r w:rsidRPr="00071A75">
        <w:rPr>
          <w:rFonts w:ascii="Arial" w:hAnsi="Arial" w:cs="Arial"/>
          <w:sz w:val="20"/>
          <w:szCs w:val="20"/>
        </w:rPr>
        <w:t xml:space="preserve">y </w:t>
      </w:r>
      <w:r>
        <w:rPr>
          <w:rFonts w:ascii="Arial" w:hAnsi="Arial" w:cs="Arial"/>
          <w:sz w:val="20"/>
          <w:szCs w:val="20"/>
        </w:rPr>
        <w:t>ordering the Services, selecting</w:t>
      </w:r>
      <w:r w:rsidRPr="00071A75">
        <w:rPr>
          <w:rFonts w:ascii="Arial" w:hAnsi="Arial" w:cs="Arial"/>
          <w:sz w:val="20"/>
          <w:szCs w:val="20"/>
        </w:rPr>
        <w:t xml:space="preserve"> “I Accept and Continue”</w:t>
      </w:r>
      <w:r>
        <w:rPr>
          <w:rFonts w:ascii="Arial" w:hAnsi="Arial" w:cs="Arial"/>
          <w:sz w:val="20"/>
          <w:szCs w:val="20"/>
        </w:rPr>
        <w:t xml:space="preserve"> in Your Account (as defined below),</w:t>
      </w:r>
      <w:r w:rsidRPr="00071A75">
        <w:rPr>
          <w:rFonts w:ascii="Arial" w:hAnsi="Arial" w:cs="Arial"/>
          <w:sz w:val="20"/>
          <w:szCs w:val="20"/>
        </w:rPr>
        <w:t xml:space="preserve"> or using the Services</w:t>
      </w:r>
      <w:r>
        <w:rPr>
          <w:rFonts w:ascii="Arial" w:hAnsi="Arial" w:cs="Arial"/>
          <w:sz w:val="20"/>
          <w:szCs w:val="20"/>
        </w:rPr>
        <w:t xml:space="preserve">, </w:t>
      </w:r>
      <w:proofErr w:type="gramStart"/>
      <w:r>
        <w:rPr>
          <w:rFonts w:ascii="Arial" w:hAnsi="Arial" w:cs="Arial"/>
          <w:sz w:val="20"/>
          <w:szCs w:val="20"/>
        </w:rPr>
        <w:t>You</w:t>
      </w:r>
      <w:proofErr w:type="gramEnd"/>
      <w:r>
        <w:rPr>
          <w:rFonts w:ascii="Arial" w:hAnsi="Arial" w:cs="Arial"/>
          <w:sz w:val="20"/>
          <w:szCs w:val="20"/>
        </w:rPr>
        <w:t xml:space="preserve"> accept this Schedule and agree</w:t>
      </w:r>
      <w:r w:rsidRPr="00071A75">
        <w:rPr>
          <w:rFonts w:ascii="Arial" w:hAnsi="Arial" w:cs="Arial"/>
          <w:sz w:val="20"/>
          <w:szCs w:val="20"/>
        </w:rPr>
        <w:t xml:space="preserve"> to be bound by all of the terms and conditions of (</w:t>
      </w:r>
      <w:proofErr w:type="spellStart"/>
      <w:r w:rsidRPr="00071A75">
        <w:rPr>
          <w:rFonts w:ascii="Arial" w:hAnsi="Arial" w:cs="Arial"/>
          <w:sz w:val="20"/>
          <w:szCs w:val="20"/>
        </w:rPr>
        <w:t>i</w:t>
      </w:r>
      <w:proofErr w:type="spellEnd"/>
      <w:r w:rsidRPr="00071A75">
        <w:rPr>
          <w:rFonts w:ascii="Arial" w:hAnsi="Arial" w:cs="Arial"/>
          <w:sz w:val="20"/>
          <w:szCs w:val="20"/>
        </w:rPr>
        <w:t>) the MSA</w:t>
      </w:r>
      <w:r>
        <w:rPr>
          <w:rFonts w:ascii="Arial" w:hAnsi="Arial" w:cs="Arial"/>
          <w:sz w:val="20"/>
          <w:szCs w:val="20"/>
        </w:rPr>
        <w:t>;</w:t>
      </w:r>
      <w:r w:rsidRPr="00071A75">
        <w:rPr>
          <w:rFonts w:ascii="Arial" w:hAnsi="Arial" w:cs="Arial"/>
          <w:sz w:val="20"/>
          <w:szCs w:val="20"/>
        </w:rPr>
        <w:t xml:space="preserve"> and (ii) this Schedule.  </w:t>
      </w:r>
    </w:p>
    <w:p w14:paraId="561C04A7" w14:textId="77777777" w:rsidR="00375368" w:rsidRDefault="00375368" w:rsidP="00375368">
      <w:pPr>
        <w:rPr>
          <w:rFonts w:ascii="Arial" w:hAnsi="Arial" w:cs="Arial"/>
          <w:sz w:val="20"/>
          <w:szCs w:val="20"/>
        </w:rPr>
      </w:pPr>
    </w:p>
    <w:p w14:paraId="0BEB5616" w14:textId="77777777" w:rsidR="00375368" w:rsidRDefault="00375368" w:rsidP="00375368">
      <w:pPr>
        <w:rPr>
          <w:rFonts w:ascii="Arial" w:hAnsi="Arial" w:cs="Arial"/>
          <w:sz w:val="20"/>
          <w:szCs w:val="20"/>
        </w:rPr>
      </w:pPr>
      <w:r>
        <w:rPr>
          <w:rFonts w:ascii="Arial" w:hAnsi="Arial" w:cs="Arial"/>
          <w:b/>
          <w:sz w:val="20"/>
          <w:szCs w:val="20"/>
        </w:rPr>
        <w:t xml:space="preserve">Note that Your acceptance of the MSA also constitutes Your acceptance of this Schedule and the emergency calling disclosures, notices and disclaimers set forth in the MSA and in this Schedule.  Your acceptance of such terms, including without limitation such emergency calling disclosures, </w:t>
      </w:r>
      <w:proofErr w:type="gramStart"/>
      <w:r>
        <w:rPr>
          <w:rFonts w:ascii="Arial" w:hAnsi="Arial" w:cs="Arial"/>
          <w:b/>
          <w:sz w:val="20"/>
          <w:szCs w:val="20"/>
        </w:rPr>
        <w:t>notices</w:t>
      </w:r>
      <w:proofErr w:type="gramEnd"/>
      <w:r>
        <w:rPr>
          <w:rFonts w:ascii="Arial" w:hAnsi="Arial" w:cs="Arial"/>
          <w:b/>
          <w:sz w:val="20"/>
          <w:szCs w:val="20"/>
        </w:rPr>
        <w:t xml:space="preserve"> and disclaimers, is a necessary pre-condition before You can receive the Services described by this Schedule.  </w:t>
      </w:r>
    </w:p>
    <w:p w14:paraId="5E522E2E" w14:textId="77777777" w:rsidR="00375368" w:rsidRDefault="00375368" w:rsidP="00375368">
      <w:pPr>
        <w:rPr>
          <w:rFonts w:ascii="Arial" w:hAnsi="Arial" w:cs="Arial"/>
          <w:iCs/>
          <w:sz w:val="20"/>
          <w:szCs w:val="20"/>
        </w:rPr>
      </w:pPr>
    </w:p>
    <w:p w14:paraId="11C290A7" w14:textId="76420B51" w:rsidR="00375368" w:rsidRPr="00071A75" w:rsidRDefault="00375368" w:rsidP="00375368">
      <w:pPr>
        <w:rPr>
          <w:rFonts w:ascii="Arial" w:hAnsi="Arial" w:cs="Arial"/>
          <w:sz w:val="20"/>
          <w:szCs w:val="20"/>
        </w:rPr>
      </w:pPr>
      <w:r w:rsidRPr="00071A75">
        <w:rPr>
          <w:rFonts w:ascii="Arial" w:hAnsi="Arial" w:cs="Arial"/>
          <w:sz w:val="20"/>
          <w:szCs w:val="20"/>
        </w:rPr>
        <w:t>While the Ser</w:t>
      </w:r>
      <w:r>
        <w:rPr>
          <w:rFonts w:ascii="Arial" w:hAnsi="Arial" w:cs="Arial"/>
          <w:sz w:val="20"/>
          <w:szCs w:val="20"/>
        </w:rPr>
        <w:t>vices are provided directly to Yo</w:t>
      </w:r>
      <w:r w:rsidRPr="00071A75">
        <w:rPr>
          <w:rFonts w:ascii="Arial" w:hAnsi="Arial" w:cs="Arial"/>
          <w:sz w:val="20"/>
          <w:szCs w:val="20"/>
        </w:rPr>
        <w:t xml:space="preserve">u by </w:t>
      </w:r>
      <w:r w:rsidR="007B784F">
        <w:rPr>
          <w:rFonts w:ascii="Arial" w:hAnsi="Arial" w:cs="Arial"/>
          <w:sz w:val="20"/>
          <w:szCs w:val="20"/>
        </w:rPr>
        <w:t>Company</w:t>
      </w:r>
      <w:r w:rsidRPr="00071A75">
        <w:rPr>
          <w:rFonts w:ascii="Arial" w:hAnsi="Arial" w:cs="Arial"/>
          <w:sz w:val="20"/>
          <w:szCs w:val="20"/>
        </w:rPr>
        <w:t xml:space="preserve">, one or more third parties have been authorized by </w:t>
      </w:r>
      <w:r w:rsidR="000351BE">
        <w:rPr>
          <w:rFonts w:ascii="Arial" w:hAnsi="Arial" w:cs="Arial"/>
          <w:sz w:val="20"/>
          <w:szCs w:val="20"/>
        </w:rPr>
        <w:t>Company</w:t>
      </w:r>
      <w:r w:rsidRPr="00071A75">
        <w:rPr>
          <w:rFonts w:ascii="Arial" w:hAnsi="Arial" w:cs="Arial"/>
          <w:sz w:val="20"/>
          <w:szCs w:val="20"/>
        </w:rPr>
        <w:t xml:space="preserve"> as agent</w:t>
      </w:r>
      <w:r>
        <w:rPr>
          <w:rFonts w:ascii="Arial" w:hAnsi="Arial" w:cs="Arial"/>
          <w:sz w:val="20"/>
          <w:szCs w:val="20"/>
        </w:rPr>
        <w:t>s</w:t>
      </w:r>
      <w:r w:rsidRPr="00071A75">
        <w:rPr>
          <w:rFonts w:ascii="Arial" w:hAnsi="Arial" w:cs="Arial"/>
          <w:sz w:val="20"/>
          <w:szCs w:val="20"/>
        </w:rPr>
        <w:t xml:space="preserve"> to conduct contracting, </w:t>
      </w:r>
      <w:proofErr w:type="gramStart"/>
      <w:r w:rsidRPr="00071A75">
        <w:rPr>
          <w:rFonts w:ascii="Arial" w:hAnsi="Arial" w:cs="Arial"/>
          <w:sz w:val="20"/>
          <w:szCs w:val="20"/>
        </w:rPr>
        <w:t>billing</w:t>
      </w:r>
      <w:proofErr w:type="gramEnd"/>
      <w:r w:rsidRPr="00071A75">
        <w:rPr>
          <w:rFonts w:ascii="Arial" w:hAnsi="Arial" w:cs="Arial"/>
          <w:sz w:val="20"/>
          <w:szCs w:val="20"/>
        </w:rPr>
        <w:t xml:space="preserve"> and support services to You on </w:t>
      </w:r>
      <w:r w:rsidR="00123013">
        <w:rPr>
          <w:rFonts w:ascii="Arial" w:hAnsi="Arial" w:cs="Arial"/>
          <w:sz w:val="20"/>
          <w:szCs w:val="20"/>
        </w:rPr>
        <w:t>Company</w:t>
      </w:r>
      <w:r>
        <w:rPr>
          <w:rFonts w:ascii="Arial" w:hAnsi="Arial" w:cs="Arial"/>
          <w:sz w:val="20"/>
          <w:szCs w:val="20"/>
        </w:rPr>
        <w:t>’s</w:t>
      </w:r>
      <w:r w:rsidRPr="00071A75">
        <w:rPr>
          <w:rFonts w:ascii="Arial" w:hAnsi="Arial" w:cs="Arial"/>
          <w:sz w:val="20"/>
          <w:szCs w:val="20"/>
        </w:rPr>
        <w:t xml:space="preserve"> behalf. </w:t>
      </w:r>
      <w:r w:rsidR="00123013">
        <w:rPr>
          <w:rFonts w:ascii="Arial" w:hAnsi="Arial" w:cs="Arial"/>
          <w:sz w:val="20"/>
          <w:szCs w:val="20"/>
        </w:rPr>
        <w:t>Company</w:t>
      </w:r>
      <w:r>
        <w:rPr>
          <w:rFonts w:ascii="Arial" w:hAnsi="Arial" w:cs="Arial"/>
          <w:sz w:val="20"/>
          <w:szCs w:val="20"/>
        </w:rPr>
        <w:t xml:space="preserve">’s </w:t>
      </w:r>
      <w:r w:rsidRPr="00071A75">
        <w:rPr>
          <w:rFonts w:ascii="Arial" w:hAnsi="Arial" w:cs="Arial"/>
          <w:sz w:val="20"/>
          <w:szCs w:val="20"/>
        </w:rPr>
        <w:t xml:space="preserve">agents have no direct rights or obligations to You outside the scope of this </w:t>
      </w:r>
      <w:r>
        <w:rPr>
          <w:rFonts w:ascii="Arial" w:hAnsi="Arial" w:cs="Arial"/>
          <w:sz w:val="20"/>
          <w:szCs w:val="20"/>
        </w:rPr>
        <w:t>Schedule</w:t>
      </w:r>
      <w:r w:rsidRPr="00071A75">
        <w:rPr>
          <w:rFonts w:ascii="Arial" w:hAnsi="Arial" w:cs="Arial"/>
          <w:sz w:val="20"/>
          <w:szCs w:val="20"/>
        </w:rPr>
        <w:t xml:space="preserve"> and do not have any liability with respect to the Services.</w:t>
      </w:r>
    </w:p>
    <w:p w14:paraId="70340665" w14:textId="77777777" w:rsidR="00375368" w:rsidRPr="00040F6C" w:rsidRDefault="00375368" w:rsidP="00375368">
      <w:pPr>
        <w:rPr>
          <w:rFonts w:ascii="Arial" w:hAnsi="Arial" w:cs="Arial"/>
          <w:iCs/>
          <w:sz w:val="20"/>
          <w:szCs w:val="20"/>
        </w:rPr>
      </w:pPr>
    </w:p>
    <w:p w14:paraId="16E64595" w14:textId="77777777" w:rsidR="00375368" w:rsidRPr="00EE6329" w:rsidRDefault="00375368" w:rsidP="00375368">
      <w:pPr>
        <w:rPr>
          <w:rFonts w:ascii="Arial" w:hAnsi="Arial" w:cs="Arial"/>
          <w:iCs/>
          <w:sz w:val="20"/>
          <w:szCs w:val="20"/>
        </w:rPr>
      </w:pPr>
      <w:r w:rsidRPr="00EE6329">
        <w:rPr>
          <w:rFonts w:ascii="Arial" w:hAnsi="Arial" w:cs="Arial"/>
          <w:iCs/>
          <w:sz w:val="20"/>
          <w:szCs w:val="20"/>
        </w:rPr>
        <w:t>All capitalized terms in this Schedule shall have the same meaning as set forth in the MSA, unless defined herein.  In the event of a conflict or inconsistency between the terms of the MSA and the terms of this Schedule, this Schedule shall supersede and govern.</w:t>
      </w:r>
    </w:p>
    <w:p w14:paraId="1B082665" w14:textId="77777777" w:rsidR="00375368" w:rsidRDefault="00375368" w:rsidP="00375368">
      <w:pPr>
        <w:rPr>
          <w:rFonts w:ascii="Arial" w:hAnsi="Arial" w:cs="Arial"/>
          <w:b/>
          <w:iCs/>
          <w:sz w:val="20"/>
          <w:szCs w:val="20"/>
        </w:rPr>
      </w:pPr>
    </w:p>
    <w:p w14:paraId="22B5AC30" w14:textId="77777777" w:rsidR="00375368" w:rsidRDefault="00375368" w:rsidP="00375368">
      <w:pPr>
        <w:rPr>
          <w:rFonts w:ascii="Arial" w:hAnsi="Arial" w:cs="Arial"/>
          <w:sz w:val="20"/>
          <w:szCs w:val="20"/>
        </w:rPr>
      </w:pPr>
      <w:r>
        <w:rPr>
          <w:rFonts w:ascii="Arial" w:hAnsi="Arial" w:cs="Arial"/>
          <w:b/>
          <w:sz w:val="20"/>
          <w:szCs w:val="20"/>
        </w:rPr>
        <w:t xml:space="preserve">Definitions. </w:t>
      </w:r>
      <w:r>
        <w:rPr>
          <w:rFonts w:ascii="Arial" w:hAnsi="Arial" w:cs="Arial"/>
          <w:sz w:val="20"/>
          <w:szCs w:val="20"/>
        </w:rPr>
        <w:t>For the purposes of this Schedule, the following definitions apply:</w:t>
      </w:r>
    </w:p>
    <w:p w14:paraId="2E9B6975" w14:textId="77777777" w:rsidR="00375368" w:rsidRPr="00040F6C" w:rsidRDefault="00375368" w:rsidP="00375368">
      <w:pPr>
        <w:rPr>
          <w:rFonts w:ascii="Arial" w:hAnsi="Arial" w:cs="Arial"/>
          <w:iCs/>
          <w:sz w:val="20"/>
          <w:szCs w:val="20"/>
        </w:rPr>
      </w:pPr>
    </w:p>
    <w:p w14:paraId="1B2973F0" w14:textId="77777777" w:rsidR="00375368" w:rsidRDefault="00375368" w:rsidP="00375368">
      <w:pPr>
        <w:ind w:left="720"/>
        <w:rPr>
          <w:rFonts w:ascii="Arial" w:hAnsi="Arial" w:cs="Arial"/>
          <w:sz w:val="20"/>
          <w:szCs w:val="20"/>
        </w:rPr>
      </w:pPr>
      <w:r>
        <w:rPr>
          <w:rFonts w:ascii="Arial" w:hAnsi="Arial" w:cs="Arial"/>
          <w:sz w:val="20"/>
          <w:szCs w:val="20"/>
        </w:rPr>
        <w:t>“</w:t>
      </w:r>
      <w:r>
        <w:rPr>
          <w:rFonts w:ascii="Arial" w:hAnsi="Arial" w:cs="Arial"/>
          <w:sz w:val="20"/>
          <w:szCs w:val="20"/>
          <w:u w:val="single"/>
        </w:rPr>
        <w:t>Access Information</w:t>
      </w:r>
      <w:r>
        <w:rPr>
          <w:rFonts w:ascii="Arial" w:hAnsi="Arial" w:cs="Arial"/>
          <w:sz w:val="20"/>
          <w:szCs w:val="20"/>
        </w:rPr>
        <w:t>” means information that, alone or together with other information, can provide access to any portion of Your Account, including but not limited to Your Account number, login names, passwords, credit card or other financial information, security questions and their respective answers, and any other similar information. For the avoidance of doubt, Your Access Information will include any similar information for each of Your Users.</w:t>
      </w:r>
    </w:p>
    <w:p w14:paraId="20518E23" w14:textId="77777777" w:rsidR="00375368" w:rsidRDefault="00375368" w:rsidP="00375368">
      <w:pPr>
        <w:ind w:left="720"/>
        <w:rPr>
          <w:rFonts w:ascii="Arial" w:hAnsi="Arial" w:cs="Arial"/>
          <w:sz w:val="20"/>
          <w:szCs w:val="20"/>
        </w:rPr>
      </w:pPr>
    </w:p>
    <w:p w14:paraId="73C6A748" w14:textId="7E97D60F" w:rsidR="00375368" w:rsidRDefault="00375368" w:rsidP="00375368">
      <w:pPr>
        <w:ind w:left="720"/>
        <w:rPr>
          <w:rFonts w:ascii="Arial" w:hAnsi="Arial" w:cs="Arial"/>
          <w:sz w:val="20"/>
          <w:szCs w:val="20"/>
        </w:rPr>
      </w:pPr>
      <w:r>
        <w:rPr>
          <w:rFonts w:ascii="Arial" w:hAnsi="Arial" w:cs="Arial"/>
          <w:sz w:val="20"/>
          <w:szCs w:val="20"/>
        </w:rPr>
        <w:t>“</w:t>
      </w:r>
      <w:r>
        <w:rPr>
          <w:rFonts w:ascii="Arial" w:hAnsi="Arial" w:cs="Arial"/>
          <w:sz w:val="20"/>
          <w:szCs w:val="20"/>
          <w:u w:val="single"/>
        </w:rPr>
        <w:t>Account</w:t>
      </w:r>
      <w:r>
        <w:rPr>
          <w:rFonts w:ascii="Arial" w:hAnsi="Arial" w:cs="Arial"/>
          <w:sz w:val="20"/>
          <w:szCs w:val="20"/>
        </w:rPr>
        <w:t xml:space="preserve">” means the account created with </w:t>
      </w:r>
      <w:r w:rsidR="002F4804">
        <w:rPr>
          <w:rFonts w:ascii="Arial" w:hAnsi="Arial" w:cs="Arial"/>
          <w:sz w:val="20"/>
          <w:szCs w:val="20"/>
        </w:rPr>
        <w:t>Company</w:t>
      </w:r>
      <w:r>
        <w:rPr>
          <w:rFonts w:ascii="Arial" w:hAnsi="Arial" w:cs="Arial"/>
          <w:sz w:val="20"/>
          <w:szCs w:val="20"/>
        </w:rPr>
        <w:t xml:space="preserve"> in connection with this Schedule that relates to Your purchase or subscription to and use of Services by You and Your Users.</w:t>
      </w:r>
    </w:p>
    <w:p w14:paraId="270C7BCE" w14:textId="77777777" w:rsidR="00375368" w:rsidRDefault="00375368" w:rsidP="00375368">
      <w:pPr>
        <w:ind w:left="720"/>
        <w:rPr>
          <w:rFonts w:ascii="Arial" w:hAnsi="Arial" w:cs="Arial"/>
          <w:sz w:val="20"/>
          <w:szCs w:val="20"/>
        </w:rPr>
      </w:pPr>
    </w:p>
    <w:p w14:paraId="24F6510C" w14:textId="5D2A4B60" w:rsidR="00375368" w:rsidRDefault="00375368" w:rsidP="00375368">
      <w:pPr>
        <w:ind w:left="720"/>
        <w:rPr>
          <w:rFonts w:ascii="Arial" w:hAnsi="Arial" w:cs="Arial"/>
          <w:sz w:val="20"/>
          <w:szCs w:val="20"/>
        </w:rPr>
      </w:pPr>
      <w:r>
        <w:rPr>
          <w:rFonts w:ascii="Arial" w:hAnsi="Arial" w:cs="Arial"/>
          <w:sz w:val="20"/>
          <w:szCs w:val="20"/>
        </w:rPr>
        <w:t>“</w:t>
      </w:r>
      <w:r>
        <w:rPr>
          <w:rFonts w:ascii="Arial" w:hAnsi="Arial" w:cs="Arial"/>
          <w:sz w:val="20"/>
          <w:szCs w:val="20"/>
          <w:u w:val="single"/>
        </w:rPr>
        <w:t>Agent</w:t>
      </w:r>
      <w:r>
        <w:rPr>
          <w:rFonts w:ascii="Arial" w:hAnsi="Arial" w:cs="Arial"/>
          <w:sz w:val="20"/>
          <w:szCs w:val="20"/>
        </w:rPr>
        <w:t xml:space="preserve">” means a party designated by </w:t>
      </w:r>
      <w:r w:rsidR="002F4804">
        <w:rPr>
          <w:rFonts w:ascii="Arial" w:hAnsi="Arial" w:cs="Arial"/>
          <w:sz w:val="20"/>
          <w:szCs w:val="20"/>
        </w:rPr>
        <w:t>Company</w:t>
      </w:r>
      <w:r>
        <w:rPr>
          <w:rFonts w:ascii="Arial" w:hAnsi="Arial" w:cs="Arial"/>
          <w:sz w:val="20"/>
          <w:szCs w:val="20"/>
        </w:rPr>
        <w:t xml:space="preserve"> to provide contract, billing and/or support services to You on behalf of </w:t>
      </w:r>
      <w:r w:rsidR="000F5A30">
        <w:rPr>
          <w:rFonts w:ascii="Arial" w:hAnsi="Arial" w:cs="Arial"/>
          <w:sz w:val="20"/>
          <w:szCs w:val="20"/>
        </w:rPr>
        <w:t>Company</w:t>
      </w:r>
      <w:r>
        <w:rPr>
          <w:rFonts w:ascii="Arial" w:hAnsi="Arial" w:cs="Arial"/>
          <w:sz w:val="20"/>
          <w:szCs w:val="20"/>
        </w:rPr>
        <w:t>.</w:t>
      </w:r>
    </w:p>
    <w:p w14:paraId="18901094" w14:textId="77777777" w:rsidR="00375368" w:rsidRDefault="00375368" w:rsidP="00375368">
      <w:pPr>
        <w:ind w:left="720"/>
        <w:rPr>
          <w:rFonts w:ascii="Arial" w:hAnsi="Arial" w:cs="Arial"/>
          <w:sz w:val="20"/>
          <w:szCs w:val="20"/>
        </w:rPr>
      </w:pPr>
    </w:p>
    <w:p w14:paraId="69D8C1B9" w14:textId="3A9A7B0A" w:rsidR="00375368" w:rsidRDefault="00375368" w:rsidP="00375368">
      <w:pPr>
        <w:ind w:left="720"/>
        <w:rPr>
          <w:rFonts w:ascii="Arial" w:hAnsi="Arial" w:cs="Arial"/>
          <w:sz w:val="20"/>
          <w:szCs w:val="20"/>
        </w:rPr>
      </w:pPr>
      <w:r>
        <w:rPr>
          <w:rFonts w:ascii="Arial" w:hAnsi="Arial" w:cs="Arial"/>
          <w:sz w:val="20"/>
          <w:szCs w:val="20"/>
        </w:rPr>
        <w:t>“</w:t>
      </w:r>
      <w:r>
        <w:rPr>
          <w:rFonts w:ascii="Arial" w:hAnsi="Arial" w:cs="Arial"/>
          <w:sz w:val="20"/>
          <w:szCs w:val="20"/>
          <w:u w:val="single"/>
        </w:rPr>
        <w:t>Data</w:t>
      </w:r>
      <w:r>
        <w:rPr>
          <w:rFonts w:ascii="Arial" w:hAnsi="Arial" w:cs="Arial"/>
          <w:sz w:val="20"/>
          <w:szCs w:val="20"/>
        </w:rPr>
        <w:t xml:space="preserve">” means all data submitted by Your Users to </w:t>
      </w:r>
      <w:r w:rsidR="000F5A30">
        <w:rPr>
          <w:rFonts w:ascii="Arial" w:hAnsi="Arial" w:cs="Arial"/>
          <w:sz w:val="20"/>
          <w:szCs w:val="20"/>
        </w:rPr>
        <w:t>Company</w:t>
      </w:r>
      <w:r>
        <w:rPr>
          <w:rFonts w:ascii="Arial" w:hAnsi="Arial" w:cs="Arial"/>
          <w:sz w:val="20"/>
          <w:szCs w:val="20"/>
        </w:rPr>
        <w:t xml:space="preserve"> in connection with the Services, including all content, material, IP and similar addresses, voice calls, software, meetings, recordings, messages, files and account information and settings.</w:t>
      </w:r>
    </w:p>
    <w:p w14:paraId="3B8CCCBF" w14:textId="77777777" w:rsidR="00375368" w:rsidRDefault="00375368" w:rsidP="00375368">
      <w:pPr>
        <w:ind w:left="720"/>
        <w:rPr>
          <w:rFonts w:ascii="Arial" w:hAnsi="Arial" w:cs="Arial"/>
          <w:sz w:val="20"/>
          <w:szCs w:val="20"/>
        </w:rPr>
      </w:pPr>
    </w:p>
    <w:p w14:paraId="23977C80" w14:textId="19FECC5A" w:rsidR="00375368" w:rsidRPr="000F6E22" w:rsidRDefault="00375368" w:rsidP="00375368">
      <w:pPr>
        <w:ind w:left="720"/>
        <w:rPr>
          <w:rFonts w:ascii="Arial" w:hAnsi="Arial" w:cs="Arial"/>
          <w:sz w:val="20"/>
          <w:szCs w:val="20"/>
        </w:rPr>
      </w:pPr>
      <w:r>
        <w:rPr>
          <w:rFonts w:ascii="Arial" w:hAnsi="Arial" w:cs="Arial"/>
          <w:sz w:val="20"/>
          <w:szCs w:val="20"/>
        </w:rPr>
        <w:t>“</w:t>
      </w:r>
      <w:r w:rsidR="000D1566">
        <w:rPr>
          <w:rFonts w:ascii="Arial" w:hAnsi="Arial" w:cs="Arial"/>
          <w:sz w:val="20"/>
          <w:szCs w:val="20"/>
          <w:u w:val="single"/>
        </w:rPr>
        <w:t>Company</w:t>
      </w:r>
      <w:r>
        <w:rPr>
          <w:rFonts w:ascii="Arial" w:hAnsi="Arial" w:cs="Arial"/>
          <w:sz w:val="20"/>
          <w:szCs w:val="20"/>
          <w:u w:val="single"/>
        </w:rPr>
        <w:t xml:space="preserve"> Parties</w:t>
      </w:r>
      <w:r>
        <w:rPr>
          <w:rFonts w:ascii="Arial" w:hAnsi="Arial" w:cs="Arial"/>
          <w:sz w:val="20"/>
          <w:szCs w:val="20"/>
        </w:rPr>
        <w:t xml:space="preserve">” means </w:t>
      </w:r>
      <w:r w:rsidR="000D1566">
        <w:rPr>
          <w:rFonts w:ascii="Arial" w:hAnsi="Arial" w:cs="Arial"/>
          <w:sz w:val="20"/>
          <w:szCs w:val="20"/>
        </w:rPr>
        <w:t>Company</w:t>
      </w:r>
      <w:r>
        <w:rPr>
          <w:rFonts w:ascii="Arial" w:hAnsi="Arial" w:cs="Arial"/>
          <w:sz w:val="20"/>
          <w:szCs w:val="20"/>
        </w:rPr>
        <w:t xml:space="preserve">’s officers, employees, </w:t>
      </w:r>
      <w:proofErr w:type="gramStart"/>
      <w:r>
        <w:rPr>
          <w:rFonts w:ascii="Arial" w:hAnsi="Arial" w:cs="Arial"/>
          <w:sz w:val="20"/>
          <w:szCs w:val="20"/>
        </w:rPr>
        <w:t>agents</w:t>
      </w:r>
      <w:proofErr w:type="gramEnd"/>
      <w:r>
        <w:rPr>
          <w:rFonts w:ascii="Arial" w:hAnsi="Arial" w:cs="Arial"/>
          <w:sz w:val="20"/>
          <w:szCs w:val="20"/>
        </w:rPr>
        <w:t xml:space="preserve"> and representatives; </w:t>
      </w:r>
      <w:r w:rsidR="00055385">
        <w:rPr>
          <w:rFonts w:ascii="Arial" w:hAnsi="Arial" w:cs="Arial"/>
          <w:sz w:val="20"/>
          <w:szCs w:val="20"/>
        </w:rPr>
        <w:t xml:space="preserve">Company’s </w:t>
      </w:r>
      <w:r>
        <w:rPr>
          <w:rFonts w:ascii="Arial" w:hAnsi="Arial" w:cs="Arial"/>
          <w:sz w:val="20"/>
          <w:szCs w:val="20"/>
        </w:rPr>
        <w:t>affiliates (including parents and subsidiaries), vendors, licensors and partners; and their respective officers, employees, agents and representatives.</w:t>
      </w:r>
    </w:p>
    <w:p w14:paraId="05900E6C" w14:textId="77777777" w:rsidR="00375368" w:rsidRPr="00040F6C" w:rsidRDefault="00375368" w:rsidP="00375368">
      <w:pPr>
        <w:autoSpaceDE w:val="0"/>
        <w:autoSpaceDN w:val="0"/>
        <w:adjustRightInd w:val="0"/>
        <w:rPr>
          <w:rFonts w:ascii="Arial" w:hAnsi="Arial" w:cs="Arial"/>
          <w:iCs/>
          <w:sz w:val="20"/>
          <w:szCs w:val="20"/>
        </w:rPr>
      </w:pPr>
    </w:p>
    <w:p w14:paraId="02860980" w14:textId="47F358BB" w:rsidR="00375368" w:rsidRDefault="00375368" w:rsidP="00375368">
      <w:pPr>
        <w:ind w:left="720"/>
        <w:rPr>
          <w:rFonts w:ascii="Arial" w:hAnsi="Arial" w:cs="Arial"/>
          <w:sz w:val="20"/>
          <w:szCs w:val="20"/>
        </w:rPr>
      </w:pPr>
      <w:r w:rsidRPr="00264904">
        <w:rPr>
          <w:rFonts w:ascii="Arial" w:hAnsi="Arial" w:cs="Arial"/>
          <w:sz w:val="20"/>
          <w:szCs w:val="20"/>
        </w:rPr>
        <w:lastRenderedPageBreak/>
        <w:t>“</w:t>
      </w:r>
      <w:r w:rsidRPr="00264904">
        <w:rPr>
          <w:rFonts w:ascii="Arial" w:hAnsi="Arial" w:cs="Arial"/>
          <w:sz w:val="20"/>
          <w:szCs w:val="20"/>
          <w:u w:val="single"/>
        </w:rPr>
        <w:t>Services</w:t>
      </w:r>
      <w:r w:rsidRPr="00264904">
        <w:rPr>
          <w:rFonts w:ascii="Arial" w:hAnsi="Arial" w:cs="Arial"/>
          <w:sz w:val="20"/>
          <w:szCs w:val="20"/>
        </w:rPr>
        <w:t>” means</w:t>
      </w:r>
      <w:r>
        <w:rPr>
          <w:rFonts w:ascii="Arial" w:hAnsi="Arial" w:cs="Arial"/>
          <w:sz w:val="20"/>
          <w:szCs w:val="20"/>
        </w:rPr>
        <w:t xml:space="preserve"> (a) the </w:t>
      </w:r>
      <w:r w:rsidR="0091162A">
        <w:rPr>
          <w:rFonts w:ascii="Arial" w:hAnsi="Arial" w:cs="Arial"/>
          <w:sz w:val="20"/>
          <w:szCs w:val="20"/>
        </w:rPr>
        <w:t xml:space="preserve">Primary </w:t>
      </w:r>
      <w:r w:rsidR="00F07760">
        <w:rPr>
          <w:rFonts w:ascii="Arial" w:hAnsi="Arial" w:cs="Arial"/>
          <w:sz w:val="20"/>
          <w:szCs w:val="20"/>
        </w:rPr>
        <w:t>BRIDGE</w:t>
      </w:r>
      <w:r>
        <w:rPr>
          <w:rFonts w:ascii="Arial" w:hAnsi="Arial" w:cs="Arial"/>
          <w:sz w:val="20"/>
          <w:szCs w:val="20"/>
        </w:rPr>
        <w:t xml:space="preserve"> Service (as defined below) and (b) the </w:t>
      </w:r>
      <w:proofErr w:type="gramStart"/>
      <w:r w:rsidR="00F07760">
        <w:rPr>
          <w:rFonts w:ascii="Arial" w:hAnsi="Arial" w:cs="Arial"/>
          <w:sz w:val="20"/>
          <w:szCs w:val="20"/>
        </w:rPr>
        <w:t xml:space="preserve">Hybrid  </w:t>
      </w:r>
      <w:r w:rsidR="0080758E">
        <w:rPr>
          <w:rFonts w:ascii="Arial" w:hAnsi="Arial" w:cs="Arial"/>
          <w:sz w:val="20"/>
          <w:szCs w:val="20"/>
        </w:rPr>
        <w:t>B</w:t>
      </w:r>
      <w:r w:rsidR="002B050C">
        <w:rPr>
          <w:rFonts w:ascii="Arial" w:hAnsi="Arial" w:cs="Arial"/>
          <w:sz w:val="20"/>
          <w:szCs w:val="20"/>
        </w:rPr>
        <w:t>RIDGE</w:t>
      </w:r>
      <w:proofErr w:type="gramEnd"/>
      <w:r>
        <w:rPr>
          <w:rFonts w:ascii="Arial" w:hAnsi="Arial" w:cs="Arial"/>
          <w:sz w:val="20"/>
          <w:szCs w:val="20"/>
        </w:rPr>
        <w:t xml:space="preserve"> </w:t>
      </w:r>
      <w:r w:rsidR="0091162A">
        <w:rPr>
          <w:rFonts w:ascii="Arial" w:hAnsi="Arial" w:cs="Arial"/>
          <w:sz w:val="20"/>
          <w:szCs w:val="20"/>
        </w:rPr>
        <w:t xml:space="preserve">Service </w:t>
      </w:r>
      <w:r>
        <w:rPr>
          <w:rFonts w:ascii="Arial" w:hAnsi="Arial" w:cs="Arial"/>
          <w:sz w:val="20"/>
          <w:szCs w:val="20"/>
        </w:rPr>
        <w:t>(as defined below)</w:t>
      </w:r>
      <w:r w:rsidRPr="00264904">
        <w:rPr>
          <w:rFonts w:ascii="Arial" w:hAnsi="Arial" w:cs="Arial"/>
          <w:sz w:val="20"/>
          <w:szCs w:val="20"/>
        </w:rPr>
        <w:t xml:space="preserve">.  </w:t>
      </w:r>
      <w:r>
        <w:rPr>
          <w:rFonts w:ascii="Arial" w:hAnsi="Arial" w:cs="Arial"/>
          <w:sz w:val="20"/>
          <w:szCs w:val="20"/>
        </w:rPr>
        <w:t xml:space="preserve">The terms of </w:t>
      </w:r>
      <w:r w:rsidR="00E52EDE">
        <w:rPr>
          <w:rFonts w:ascii="Arial" w:hAnsi="Arial" w:cs="Arial"/>
          <w:sz w:val="20"/>
          <w:szCs w:val="20"/>
        </w:rPr>
        <w:t>Company</w:t>
      </w:r>
      <w:r>
        <w:rPr>
          <w:rFonts w:ascii="Arial" w:hAnsi="Arial" w:cs="Arial"/>
          <w:sz w:val="20"/>
          <w:szCs w:val="20"/>
        </w:rPr>
        <w:t xml:space="preserve">’s Product Schedules for </w:t>
      </w:r>
      <w:r w:rsidR="002B050C">
        <w:rPr>
          <w:rFonts w:ascii="Arial" w:hAnsi="Arial" w:cs="Arial"/>
          <w:sz w:val="20"/>
          <w:szCs w:val="20"/>
        </w:rPr>
        <w:t>MEET</w:t>
      </w:r>
      <w:r w:rsidR="00913000">
        <w:rPr>
          <w:rFonts w:ascii="Arial" w:hAnsi="Arial" w:cs="Arial"/>
          <w:sz w:val="20"/>
          <w:szCs w:val="20"/>
        </w:rPr>
        <w:t xml:space="preserve"> </w:t>
      </w:r>
      <w:r w:rsidR="00E330FE">
        <w:rPr>
          <w:rFonts w:ascii="Arial" w:hAnsi="Arial" w:cs="Arial"/>
          <w:sz w:val="20"/>
          <w:szCs w:val="20"/>
        </w:rPr>
        <w:t>(</w:t>
      </w:r>
      <w:r w:rsidR="00913000">
        <w:rPr>
          <w:rFonts w:ascii="Arial" w:hAnsi="Arial" w:cs="Arial"/>
          <w:sz w:val="20"/>
          <w:szCs w:val="20"/>
        </w:rPr>
        <w:t>“MEET”</w:t>
      </w:r>
      <w:r w:rsidR="00E330FE">
        <w:rPr>
          <w:rFonts w:ascii="Arial" w:hAnsi="Arial" w:cs="Arial"/>
          <w:sz w:val="20"/>
          <w:szCs w:val="20"/>
        </w:rPr>
        <w:t xml:space="preserve">) </w:t>
      </w:r>
      <w:r>
        <w:rPr>
          <w:rFonts w:ascii="Arial" w:hAnsi="Arial" w:cs="Arial"/>
          <w:sz w:val="20"/>
          <w:szCs w:val="20"/>
        </w:rPr>
        <w:t xml:space="preserve">and </w:t>
      </w:r>
      <w:r w:rsidR="0070789F">
        <w:rPr>
          <w:rFonts w:ascii="Arial" w:hAnsi="Arial" w:cs="Arial"/>
          <w:sz w:val="20"/>
          <w:szCs w:val="20"/>
        </w:rPr>
        <w:t>SHARE</w:t>
      </w:r>
      <w:r w:rsidR="00E330FE">
        <w:rPr>
          <w:rFonts w:ascii="Arial" w:hAnsi="Arial" w:cs="Arial"/>
          <w:sz w:val="20"/>
          <w:szCs w:val="20"/>
        </w:rPr>
        <w:t xml:space="preserve"> (“SHARE”)</w:t>
      </w:r>
      <w:r>
        <w:rPr>
          <w:rFonts w:ascii="Arial" w:hAnsi="Arial" w:cs="Arial"/>
          <w:sz w:val="20"/>
          <w:szCs w:val="20"/>
        </w:rPr>
        <w:t>, versions of which services are included as part of the Services, are hereby incorporated into this Schedule.</w:t>
      </w:r>
    </w:p>
    <w:p w14:paraId="6B2712D1" w14:textId="77777777" w:rsidR="00375368" w:rsidRDefault="00375368" w:rsidP="00375368">
      <w:pPr>
        <w:ind w:left="720"/>
        <w:rPr>
          <w:rFonts w:ascii="Arial" w:hAnsi="Arial" w:cs="Arial"/>
          <w:sz w:val="20"/>
          <w:szCs w:val="20"/>
        </w:rPr>
      </w:pPr>
    </w:p>
    <w:p w14:paraId="5509D948" w14:textId="7B78AA23" w:rsidR="00375368" w:rsidRDefault="00375368" w:rsidP="00375368">
      <w:pPr>
        <w:ind w:left="720"/>
        <w:rPr>
          <w:rFonts w:ascii="Arial" w:hAnsi="Arial" w:cs="Arial"/>
          <w:sz w:val="20"/>
          <w:szCs w:val="20"/>
        </w:rPr>
      </w:pPr>
      <w:r>
        <w:rPr>
          <w:rFonts w:ascii="Arial" w:hAnsi="Arial" w:cs="Arial"/>
          <w:sz w:val="20"/>
          <w:szCs w:val="20"/>
        </w:rPr>
        <w:t>“</w:t>
      </w:r>
      <w:r>
        <w:rPr>
          <w:rFonts w:ascii="Arial" w:hAnsi="Arial" w:cs="Arial"/>
          <w:sz w:val="20"/>
          <w:szCs w:val="20"/>
          <w:u w:val="single"/>
        </w:rPr>
        <w:t>Third-Party Service</w:t>
      </w:r>
      <w:r>
        <w:rPr>
          <w:rFonts w:ascii="Arial" w:hAnsi="Arial" w:cs="Arial"/>
          <w:sz w:val="20"/>
          <w:szCs w:val="20"/>
        </w:rPr>
        <w:t xml:space="preserve">” means any service or product offered by a party that is not </w:t>
      </w:r>
      <w:r w:rsidR="001170F9">
        <w:rPr>
          <w:rFonts w:ascii="Arial" w:hAnsi="Arial" w:cs="Arial"/>
          <w:sz w:val="20"/>
          <w:szCs w:val="20"/>
        </w:rPr>
        <w:t>Company</w:t>
      </w:r>
      <w:r>
        <w:rPr>
          <w:rFonts w:ascii="Arial" w:hAnsi="Arial" w:cs="Arial"/>
          <w:sz w:val="20"/>
          <w:szCs w:val="20"/>
        </w:rPr>
        <w:t>.</w:t>
      </w:r>
    </w:p>
    <w:p w14:paraId="75E18B93" w14:textId="77777777" w:rsidR="00375368" w:rsidRDefault="00375368" w:rsidP="00375368">
      <w:pPr>
        <w:ind w:left="720"/>
        <w:rPr>
          <w:rFonts w:ascii="Arial" w:hAnsi="Arial" w:cs="Arial"/>
          <w:sz w:val="20"/>
          <w:szCs w:val="20"/>
        </w:rPr>
      </w:pPr>
    </w:p>
    <w:p w14:paraId="68B4803C" w14:textId="5F23ECE9" w:rsidR="00375368" w:rsidRDefault="00375368" w:rsidP="00375368">
      <w:pPr>
        <w:ind w:left="720"/>
        <w:rPr>
          <w:rFonts w:ascii="Arial" w:hAnsi="Arial" w:cs="Arial"/>
          <w:sz w:val="20"/>
          <w:szCs w:val="20"/>
        </w:rPr>
      </w:pPr>
      <w:r>
        <w:rPr>
          <w:rFonts w:ascii="Arial" w:hAnsi="Arial" w:cs="Arial"/>
          <w:sz w:val="20"/>
          <w:szCs w:val="20"/>
        </w:rPr>
        <w:t>“</w:t>
      </w:r>
      <w:r>
        <w:rPr>
          <w:rFonts w:ascii="Arial" w:hAnsi="Arial" w:cs="Arial"/>
          <w:sz w:val="20"/>
          <w:szCs w:val="20"/>
          <w:u w:val="single"/>
        </w:rPr>
        <w:t>User</w:t>
      </w:r>
      <w:r>
        <w:rPr>
          <w:rFonts w:ascii="Arial" w:hAnsi="Arial" w:cs="Arial"/>
          <w:sz w:val="20"/>
          <w:szCs w:val="20"/>
        </w:rPr>
        <w:t xml:space="preserve">” means any of Your employees, </w:t>
      </w:r>
      <w:proofErr w:type="gramStart"/>
      <w:r>
        <w:rPr>
          <w:rFonts w:ascii="Arial" w:hAnsi="Arial" w:cs="Arial"/>
          <w:sz w:val="20"/>
          <w:szCs w:val="20"/>
        </w:rPr>
        <w:t>consultants</w:t>
      </w:r>
      <w:proofErr w:type="gramEnd"/>
      <w:r>
        <w:rPr>
          <w:rFonts w:ascii="Arial" w:hAnsi="Arial" w:cs="Arial"/>
          <w:sz w:val="20"/>
          <w:szCs w:val="20"/>
        </w:rPr>
        <w:t xml:space="preserve"> or independent contractors to whom You grant permission to access the Services in accordance with </w:t>
      </w:r>
      <w:r w:rsidR="00BD7904">
        <w:rPr>
          <w:rFonts w:ascii="Arial" w:hAnsi="Arial" w:cs="Arial"/>
          <w:sz w:val="20"/>
          <w:szCs w:val="20"/>
        </w:rPr>
        <w:t>Company</w:t>
      </w:r>
      <w:r>
        <w:rPr>
          <w:rFonts w:ascii="Arial" w:hAnsi="Arial" w:cs="Arial"/>
          <w:sz w:val="20"/>
          <w:szCs w:val="20"/>
        </w:rPr>
        <w:t>’s entitlement procedures. Subscription licenses may not be "shared" or used by more than one named individual at any given time; however, a single subscription user license may be reassigned from one User to a different User (by removing the subscription license from the first User and assigning it to another registered User).</w:t>
      </w:r>
    </w:p>
    <w:p w14:paraId="6FA8651F" w14:textId="77777777" w:rsidR="00375368" w:rsidRDefault="00375368" w:rsidP="00375368">
      <w:pPr>
        <w:ind w:left="720"/>
        <w:rPr>
          <w:rFonts w:ascii="Arial" w:hAnsi="Arial" w:cs="Arial"/>
          <w:sz w:val="20"/>
          <w:szCs w:val="20"/>
        </w:rPr>
      </w:pPr>
    </w:p>
    <w:p w14:paraId="2A3C429C" w14:textId="77777777" w:rsidR="00375368" w:rsidRDefault="00375368" w:rsidP="00375368">
      <w:pPr>
        <w:pStyle w:val="Heading1"/>
        <w:keepNext w:val="0"/>
        <w:numPr>
          <w:ilvl w:val="0"/>
          <w:numId w:val="1"/>
        </w:numPr>
        <w:spacing w:before="144" w:after="144"/>
        <w:rPr>
          <w:rFonts w:ascii="Arial" w:hAnsi="Arial" w:cs="Arial"/>
          <w:b w:val="0"/>
          <w:sz w:val="20"/>
          <w:szCs w:val="20"/>
        </w:rPr>
      </w:pPr>
      <w:r w:rsidRPr="00CB37F3">
        <w:rPr>
          <w:rFonts w:ascii="Arial" w:hAnsi="Arial" w:cs="Arial"/>
          <w:sz w:val="20"/>
          <w:szCs w:val="20"/>
        </w:rPr>
        <w:t>Service and Account</w:t>
      </w:r>
      <w:r>
        <w:rPr>
          <w:rFonts w:ascii="Arial" w:hAnsi="Arial" w:cs="Arial"/>
          <w:sz w:val="20"/>
          <w:szCs w:val="20"/>
        </w:rPr>
        <w:t>.</w:t>
      </w:r>
    </w:p>
    <w:p w14:paraId="64D42752" w14:textId="441D877F" w:rsidR="00375368" w:rsidRDefault="00375368" w:rsidP="00375368">
      <w:pPr>
        <w:pStyle w:val="ListParagraph"/>
        <w:numPr>
          <w:ilvl w:val="1"/>
          <w:numId w:val="1"/>
        </w:numPr>
        <w:rPr>
          <w:rFonts w:ascii="Arial" w:hAnsi="Arial" w:cs="Arial"/>
          <w:sz w:val="20"/>
          <w:szCs w:val="20"/>
        </w:rPr>
      </w:pPr>
      <w:r w:rsidRPr="00397582">
        <w:rPr>
          <w:rFonts w:ascii="Arial" w:hAnsi="Arial" w:cs="Arial"/>
          <w:sz w:val="20"/>
          <w:szCs w:val="20"/>
          <w:u w:val="single"/>
        </w:rPr>
        <w:t>Services</w:t>
      </w:r>
    </w:p>
    <w:p w14:paraId="39F56E06" w14:textId="77777777" w:rsidR="00375368" w:rsidRDefault="00375368" w:rsidP="00375368">
      <w:pPr>
        <w:pStyle w:val="ListParagraph"/>
        <w:rPr>
          <w:rFonts w:ascii="Arial" w:hAnsi="Arial" w:cs="Arial"/>
          <w:sz w:val="20"/>
          <w:szCs w:val="20"/>
        </w:rPr>
      </w:pPr>
    </w:p>
    <w:p w14:paraId="178AB1FA" w14:textId="00448B94" w:rsidR="00375368" w:rsidRDefault="00381C8E" w:rsidP="00375368">
      <w:pPr>
        <w:pStyle w:val="ListParagraph"/>
        <w:numPr>
          <w:ilvl w:val="2"/>
          <w:numId w:val="1"/>
        </w:numPr>
        <w:rPr>
          <w:rFonts w:ascii="Arial" w:hAnsi="Arial" w:cs="Arial"/>
          <w:sz w:val="20"/>
          <w:szCs w:val="20"/>
        </w:rPr>
      </w:pPr>
      <w:r>
        <w:rPr>
          <w:rFonts w:ascii="Arial" w:hAnsi="Arial" w:cs="Arial"/>
          <w:sz w:val="20"/>
          <w:szCs w:val="20"/>
        </w:rPr>
        <w:t>Company</w:t>
      </w:r>
      <w:r w:rsidR="00375368" w:rsidRPr="00F12C8C">
        <w:rPr>
          <w:rFonts w:ascii="Arial" w:hAnsi="Arial" w:cs="Arial"/>
          <w:sz w:val="20"/>
          <w:szCs w:val="20"/>
        </w:rPr>
        <w:t xml:space="preserve"> agrees to provide, and </w:t>
      </w:r>
      <w:r w:rsidR="00375368">
        <w:rPr>
          <w:rFonts w:ascii="Arial" w:hAnsi="Arial" w:cs="Arial"/>
          <w:sz w:val="20"/>
          <w:szCs w:val="20"/>
        </w:rPr>
        <w:t xml:space="preserve">You agree to purchase, the </w:t>
      </w:r>
      <w:r w:rsidR="00375368" w:rsidRPr="00F12C8C">
        <w:rPr>
          <w:rFonts w:ascii="Arial" w:hAnsi="Arial" w:cs="Arial"/>
          <w:sz w:val="20"/>
          <w:szCs w:val="20"/>
        </w:rPr>
        <w:t>Services</w:t>
      </w:r>
      <w:r w:rsidR="00375368">
        <w:rPr>
          <w:rFonts w:ascii="Arial" w:hAnsi="Arial" w:cs="Arial"/>
          <w:sz w:val="20"/>
          <w:szCs w:val="20"/>
        </w:rPr>
        <w:t>.</w:t>
      </w:r>
    </w:p>
    <w:p w14:paraId="3EDA7679" w14:textId="77777777" w:rsidR="00375368" w:rsidRDefault="00375368" w:rsidP="00375368">
      <w:pPr>
        <w:pStyle w:val="ListParagraph"/>
        <w:rPr>
          <w:rFonts w:ascii="Arial" w:hAnsi="Arial" w:cs="Arial"/>
          <w:sz w:val="20"/>
          <w:szCs w:val="20"/>
        </w:rPr>
      </w:pPr>
    </w:p>
    <w:p w14:paraId="5DFFD1B4" w14:textId="590D8BC4" w:rsidR="00375368" w:rsidRDefault="00375368" w:rsidP="00375368">
      <w:pPr>
        <w:pStyle w:val="ListParagraph"/>
        <w:numPr>
          <w:ilvl w:val="2"/>
          <w:numId w:val="1"/>
        </w:numPr>
        <w:rPr>
          <w:rFonts w:ascii="Arial" w:hAnsi="Arial" w:cs="Arial"/>
          <w:sz w:val="20"/>
          <w:szCs w:val="20"/>
        </w:rPr>
      </w:pPr>
      <w:r w:rsidRPr="00071A75">
        <w:rPr>
          <w:rFonts w:ascii="Arial" w:hAnsi="Arial" w:cs="Arial"/>
          <w:sz w:val="20"/>
          <w:szCs w:val="20"/>
        </w:rPr>
        <w:t>This Schedule includes terms and conditions governing</w:t>
      </w:r>
      <w:r>
        <w:rPr>
          <w:rFonts w:ascii="Arial" w:hAnsi="Arial" w:cs="Arial"/>
          <w:sz w:val="20"/>
          <w:szCs w:val="20"/>
        </w:rPr>
        <w:t xml:space="preserve"> the </w:t>
      </w:r>
      <w:r w:rsidR="00304B19">
        <w:rPr>
          <w:rFonts w:ascii="Arial" w:hAnsi="Arial" w:cs="Arial"/>
          <w:sz w:val="20"/>
          <w:szCs w:val="20"/>
        </w:rPr>
        <w:t>CONNECT</w:t>
      </w:r>
      <w:r w:rsidR="00356185">
        <w:rPr>
          <w:rFonts w:ascii="Arial" w:hAnsi="Arial" w:cs="Arial"/>
          <w:sz w:val="20"/>
          <w:szCs w:val="20"/>
        </w:rPr>
        <w:t xml:space="preserve"> BRIDGE</w:t>
      </w:r>
      <w:r>
        <w:rPr>
          <w:rFonts w:ascii="Arial" w:hAnsi="Arial" w:cs="Arial"/>
          <w:sz w:val="20"/>
          <w:szCs w:val="20"/>
        </w:rPr>
        <w:t xml:space="preserve"> service offering (the “</w:t>
      </w:r>
      <w:r w:rsidR="00356185">
        <w:rPr>
          <w:rFonts w:ascii="Arial" w:hAnsi="Arial" w:cs="Arial"/>
          <w:b/>
          <w:sz w:val="20"/>
          <w:szCs w:val="20"/>
        </w:rPr>
        <w:t>BRIDGE</w:t>
      </w:r>
      <w:r w:rsidRPr="00006CB9">
        <w:rPr>
          <w:rFonts w:ascii="Arial" w:hAnsi="Arial" w:cs="Arial"/>
          <w:b/>
          <w:sz w:val="20"/>
          <w:szCs w:val="20"/>
        </w:rPr>
        <w:t xml:space="preserve"> Service</w:t>
      </w:r>
      <w:r>
        <w:rPr>
          <w:rFonts w:ascii="Arial" w:hAnsi="Arial" w:cs="Arial"/>
          <w:sz w:val="20"/>
          <w:szCs w:val="20"/>
        </w:rPr>
        <w:t>”), which is a suite of team collaboration and communication applications that includes online meetings (</w:t>
      </w:r>
      <w:r w:rsidR="00CD79BF">
        <w:rPr>
          <w:rFonts w:ascii="Arial" w:hAnsi="Arial" w:cs="Arial"/>
          <w:sz w:val="20"/>
          <w:szCs w:val="20"/>
        </w:rPr>
        <w:t>MEET</w:t>
      </w:r>
      <w:r>
        <w:rPr>
          <w:rFonts w:ascii="Arial" w:hAnsi="Arial" w:cs="Arial"/>
          <w:sz w:val="20"/>
          <w:szCs w:val="20"/>
        </w:rPr>
        <w:t>), file storage and sharing (</w:t>
      </w:r>
      <w:r w:rsidR="00CD79BF">
        <w:rPr>
          <w:rFonts w:ascii="Arial" w:hAnsi="Arial" w:cs="Arial"/>
          <w:sz w:val="20"/>
          <w:szCs w:val="20"/>
        </w:rPr>
        <w:t>SHARE</w:t>
      </w:r>
      <w:r>
        <w:rPr>
          <w:rFonts w:ascii="Arial" w:hAnsi="Arial" w:cs="Arial"/>
          <w:sz w:val="20"/>
          <w:szCs w:val="20"/>
        </w:rPr>
        <w:t xml:space="preserve">), team chat (instant messaging) and internal extension-to-extension voice communications.  </w:t>
      </w:r>
      <w:r w:rsidR="00065729">
        <w:rPr>
          <w:rFonts w:ascii="Arial" w:hAnsi="Arial" w:cs="Arial"/>
          <w:sz w:val="20"/>
          <w:szCs w:val="20"/>
        </w:rPr>
        <w:t>Company</w:t>
      </w:r>
      <w:r>
        <w:rPr>
          <w:rFonts w:ascii="Arial" w:hAnsi="Arial" w:cs="Arial"/>
          <w:sz w:val="20"/>
          <w:szCs w:val="20"/>
        </w:rPr>
        <w:t xml:space="preserve"> may offer additional features at additional costs from time to time, and </w:t>
      </w:r>
      <w:r w:rsidR="00065729">
        <w:rPr>
          <w:rFonts w:ascii="Arial" w:hAnsi="Arial" w:cs="Arial"/>
          <w:sz w:val="20"/>
          <w:szCs w:val="20"/>
        </w:rPr>
        <w:t>Company</w:t>
      </w:r>
      <w:r>
        <w:rPr>
          <w:rFonts w:ascii="Arial" w:hAnsi="Arial" w:cs="Arial"/>
          <w:sz w:val="20"/>
          <w:szCs w:val="20"/>
        </w:rPr>
        <w:t xml:space="preserve"> reserves the right to add, modify or delete features from time to time in its sole discretion.  The</w:t>
      </w:r>
      <w:r w:rsidR="00356185">
        <w:rPr>
          <w:rFonts w:ascii="Arial" w:hAnsi="Arial" w:cs="Arial"/>
          <w:sz w:val="20"/>
          <w:szCs w:val="20"/>
        </w:rPr>
        <w:t xml:space="preserve"> BRIDGE</w:t>
      </w:r>
      <w:r>
        <w:rPr>
          <w:rFonts w:ascii="Arial" w:hAnsi="Arial" w:cs="Arial"/>
          <w:sz w:val="20"/>
          <w:szCs w:val="20"/>
        </w:rPr>
        <w:t xml:space="preserve"> Service </w:t>
      </w:r>
      <w:r w:rsidRPr="00762231">
        <w:rPr>
          <w:rFonts w:ascii="Arial" w:hAnsi="Arial" w:cs="Arial"/>
          <w:sz w:val="20"/>
          <w:szCs w:val="20"/>
          <w:u w:val="single"/>
        </w:rPr>
        <w:t>without</w:t>
      </w:r>
      <w:r>
        <w:rPr>
          <w:rFonts w:ascii="Arial" w:hAnsi="Arial" w:cs="Arial"/>
          <w:sz w:val="20"/>
          <w:szCs w:val="20"/>
        </w:rPr>
        <w:t xml:space="preserve"> the </w:t>
      </w:r>
      <w:r w:rsidR="00356185">
        <w:rPr>
          <w:rFonts w:ascii="Arial" w:hAnsi="Arial" w:cs="Arial"/>
          <w:sz w:val="20"/>
          <w:szCs w:val="20"/>
        </w:rPr>
        <w:t xml:space="preserve">Hybrid </w:t>
      </w:r>
      <w:r>
        <w:rPr>
          <w:rFonts w:ascii="Arial" w:hAnsi="Arial" w:cs="Arial"/>
          <w:sz w:val="20"/>
          <w:szCs w:val="20"/>
        </w:rPr>
        <w:t xml:space="preserve">Feature (whether the exclusion of the </w:t>
      </w:r>
      <w:r w:rsidR="00597988">
        <w:rPr>
          <w:rFonts w:ascii="Arial" w:hAnsi="Arial" w:cs="Arial"/>
          <w:sz w:val="20"/>
          <w:szCs w:val="20"/>
        </w:rPr>
        <w:t xml:space="preserve">Hybrid </w:t>
      </w:r>
      <w:r w:rsidR="003626F6">
        <w:rPr>
          <w:rFonts w:ascii="Arial" w:hAnsi="Arial" w:cs="Arial"/>
          <w:sz w:val="20"/>
          <w:szCs w:val="20"/>
        </w:rPr>
        <w:t xml:space="preserve">BRIDGE </w:t>
      </w:r>
      <w:r>
        <w:rPr>
          <w:rFonts w:ascii="Arial" w:hAnsi="Arial" w:cs="Arial"/>
          <w:sz w:val="20"/>
          <w:szCs w:val="20"/>
        </w:rPr>
        <w:t xml:space="preserve">is because the </w:t>
      </w:r>
      <w:r w:rsidR="00597988">
        <w:rPr>
          <w:rFonts w:ascii="Arial" w:hAnsi="Arial" w:cs="Arial"/>
          <w:sz w:val="20"/>
          <w:szCs w:val="20"/>
        </w:rPr>
        <w:t xml:space="preserve">Hybrid </w:t>
      </w:r>
      <w:r w:rsidR="003626F6">
        <w:rPr>
          <w:rFonts w:ascii="Arial" w:hAnsi="Arial" w:cs="Arial"/>
          <w:sz w:val="20"/>
          <w:szCs w:val="20"/>
        </w:rPr>
        <w:t xml:space="preserve">BRIDGE </w:t>
      </w:r>
      <w:r>
        <w:rPr>
          <w:rFonts w:ascii="Arial" w:hAnsi="Arial" w:cs="Arial"/>
          <w:sz w:val="20"/>
          <w:szCs w:val="20"/>
        </w:rPr>
        <w:t>is not available to You, because it has not been activated by You or because of any other reason) is referred to herein as the “</w:t>
      </w:r>
      <w:r w:rsidR="0091162A" w:rsidRPr="0028080C">
        <w:rPr>
          <w:rFonts w:ascii="Arial" w:hAnsi="Arial" w:cs="Arial"/>
          <w:b/>
          <w:bCs/>
          <w:sz w:val="20"/>
          <w:szCs w:val="20"/>
        </w:rPr>
        <w:t>Primary</w:t>
      </w:r>
      <w:r w:rsidR="00597988">
        <w:rPr>
          <w:rFonts w:ascii="Arial" w:hAnsi="Arial" w:cs="Arial"/>
          <w:sz w:val="20"/>
          <w:szCs w:val="20"/>
        </w:rPr>
        <w:t xml:space="preserve"> </w:t>
      </w:r>
      <w:r w:rsidR="00597988" w:rsidRPr="00CB1144">
        <w:rPr>
          <w:rFonts w:ascii="Arial" w:hAnsi="Arial" w:cs="Arial"/>
          <w:b/>
          <w:bCs/>
          <w:sz w:val="20"/>
          <w:szCs w:val="20"/>
        </w:rPr>
        <w:t>BRIDGE</w:t>
      </w:r>
      <w:r>
        <w:rPr>
          <w:rFonts w:ascii="Arial" w:hAnsi="Arial" w:cs="Arial"/>
          <w:b/>
          <w:sz w:val="20"/>
          <w:szCs w:val="20"/>
        </w:rPr>
        <w:t xml:space="preserve"> Service</w:t>
      </w:r>
      <w:r>
        <w:rPr>
          <w:rFonts w:ascii="Arial" w:hAnsi="Arial" w:cs="Arial"/>
          <w:sz w:val="20"/>
          <w:szCs w:val="20"/>
        </w:rPr>
        <w:t>.”</w:t>
      </w:r>
    </w:p>
    <w:p w14:paraId="3A1CC6C0" w14:textId="77777777" w:rsidR="00375368" w:rsidRPr="00260DC0" w:rsidRDefault="00375368" w:rsidP="00375368">
      <w:pPr>
        <w:pStyle w:val="ListParagraph"/>
        <w:rPr>
          <w:rFonts w:ascii="Arial" w:hAnsi="Arial" w:cs="Arial"/>
          <w:sz w:val="20"/>
          <w:szCs w:val="20"/>
        </w:rPr>
      </w:pPr>
    </w:p>
    <w:p w14:paraId="7D017DDA" w14:textId="77B7C7B3" w:rsidR="00375368" w:rsidRPr="0035546A" w:rsidRDefault="00B0184E" w:rsidP="00375368">
      <w:pPr>
        <w:pStyle w:val="ListParagraph"/>
        <w:numPr>
          <w:ilvl w:val="2"/>
          <w:numId w:val="1"/>
        </w:numPr>
        <w:rPr>
          <w:rFonts w:ascii="Arial" w:hAnsi="Arial" w:cs="Arial"/>
          <w:sz w:val="20"/>
          <w:szCs w:val="20"/>
        </w:rPr>
      </w:pPr>
      <w:r>
        <w:rPr>
          <w:rFonts w:ascii="Arial" w:hAnsi="Arial" w:cs="Arial"/>
          <w:sz w:val="20"/>
          <w:szCs w:val="20"/>
        </w:rPr>
        <w:t xml:space="preserve">This Schedule includes terms and conditions governing </w:t>
      </w:r>
      <w:r w:rsidR="005F1CB2">
        <w:rPr>
          <w:rFonts w:ascii="Arial" w:hAnsi="Arial" w:cs="Arial"/>
          <w:sz w:val="20"/>
          <w:szCs w:val="20"/>
        </w:rPr>
        <w:t xml:space="preserve">the </w:t>
      </w:r>
      <w:r w:rsidR="00A300B9" w:rsidRPr="006D670C">
        <w:rPr>
          <w:rFonts w:ascii="Arial" w:eastAsia="Trebuchet MS" w:hAnsi="Arial" w:cs="Arial"/>
          <w:sz w:val="20"/>
          <w:szCs w:val="20"/>
          <w:lang w:eastAsia="en-US"/>
        </w:rPr>
        <w:t>B</w:t>
      </w:r>
      <w:r w:rsidR="008E036B" w:rsidRPr="006D670C">
        <w:rPr>
          <w:rFonts w:ascii="Arial" w:eastAsia="Trebuchet MS" w:hAnsi="Arial" w:cs="Arial"/>
          <w:sz w:val="20"/>
          <w:szCs w:val="20"/>
          <w:lang w:eastAsia="en-US"/>
        </w:rPr>
        <w:t>ridge</w:t>
      </w:r>
      <w:r w:rsidR="008E036B" w:rsidRPr="006D670C">
        <w:rPr>
          <w:rFonts w:ascii="Trebuchet MS" w:eastAsia="Trebuchet MS" w:hAnsi="Trebuchet MS" w:cstheme="minorBidi"/>
          <w:lang w:eastAsia="en-US"/>
        </w:rPr>
        <w:t xml:space="preserve"> </w:t>
      </w:r>
      <w:r w:rsidR="008A3AB1" w:rsidRPr="006D670C">
        <w:rPr>
          <w:rFonts w:ascii="Arial" w:eastAsia="Trebuchet MS" w:hAnsi="Arial" w:cs="Arial"/>
          <w:sz w:val="20"/>
          <w:szCs w:val="20"/>
          <w:lang w:eastAsia="en-US"/>
        </w:rPr>
        <w:t>S</w:t>
      </w:r>
      <w:r w:rsidR="00022617" w:rsidRPr="006D670C">
        <w:rPr>
          <w:rFonts w:ascii="Arial" w:eastAsia="Trebuchet MS" w:hAnsi="Arial" w:cs="Arial"/>
          <w:sz w:val="20"/>
          <w:szCs w:val="20"/>
          <w:lang w:eastAsia="en-US"/>
        </w:rPr>
        <w:t>ervice</w:t>
      </w:r>
      <w:r w:rsidR="007E4F7A">
        <w:rPr>
          <w:rFonts w:ascii="Arial" w:eastAsia="Trebuchet MS" w:hAnsi="Arial" w:cs="Arial"/>
          <w:sz w:val="20"/>
          <w:szCs w:val="20"/>
          <w:lang w:eastAsia="en-US"/>
        </w:rPr>
        <w:t>.</w:t>
      </w:r>
      <w:r w:rsidR="002D503F">
        <w:rPr>
          <w:rFonts w:ascii="Arial" w:eastAsia="Trebuchet MS" w:hAnsi="Arial" w:cs="Arial"/>
          <w:sz w:val="20"/>
          <w:szCs w:val="20"/>
          <w:lang w:eastAsia="en-US"/>
        </w:rPr>
        <w:t xml:space="preserve"> </w:t>
      </w:r>
      <w:r w:rsidR="00375368">
        <w:rPr>
          <w:rFonts w:ascii="Arial" w:hAnsi="Arial" w:cs="Arial"/>
          <w:sz w:val="20"/>
          <w:szCs w:val="20"/>
        </w:rPr>
        <w:t xml:space="preserve">In addition, </w:t>
      </w:r>
      <w:r w:rsidR="00384A18">
        <w:rPr>
          <w:rFonts w:ascii="Arial" w:hAnsi="Arial" w:cs="Arial"/>
          <w:sz w:val="20"/>
          <w:szCs w:val="20"/>
        </w:rPr>
        <w:t xml:space="preserve">Company </w:t>
      </w:r>
      <w:r w:rsidR="00375368">
        <w:rPr>
          <w:rFonts w:ascii="Arial" w:hAnsi="Arial" w:cs="Arial"/>
          <w:sz w:val="20"/>
          <w:szCs w:val="20"/>
        </w:rPr>
        <w:t>may offer a</w:t>
      </w:r>
      <w:r w:rsidR="00BE0351">
        <w:rPr>
          <w:rFonts w:ascii="Arial" w:hAnsi="Arial" w:cs="Arial"/>
          <w:sz w:val="20"/>
          <w:szCs w:val="20"/>
        </w:rPr>
        <w:t>n</w:t>
      </w:r>
      <w:r w:rsidR="002F4A32">
        <w:rPr>
          <w:rFonts w:ascii="Arial" w:hAnsi="Arial" w:cs="Arial"/>
          <w:sz w:val="20"/>
          <w:szCs w:val="20"/>
        </w:rPr>
        <w:t xml:space="preserve"> additional </w:t>
      </w:r>
      <w:r w:rsidR="00375368">
        <w:rPr>
          <w:rFonts w:ascii="Arial" w:hAnsi="Arial" w:cs="Arial"/>
          <w:sz w:val="20"/>
          <w:szCs w:val="20"/>
        </w:rPr>
        <w:t>“hybrid” feature which integrate</w:t>
      </w:r>
      <w:r w:rsidR="00467E9A">
        <w:rPr>
          <w:rFonts w:ascii="Arial" w:hAnsi="Arial" w:cs="Arial"/>
          <w:sz w:val="20"/>
          <w:szCs w:val="20"/>
        </w:rPr>
        <w:t>s</w:t>
      </w:r>
      <w:r w:rsidR="00375368">
        <w:rPr>
          <w:rFonts w:ascii="Arial" w:hAnsi="Arial" w:cs="Arial"/>
          <w:sz w:val="20"/>
          <w:szCs w:val="20"/>
        </w:rPr>
        <w:t xml:space="preserve"> the </w:t>
      </w:r>
      <w:r w:rsidR="00384A18">
        <w:rPr>
          <w:rFonts w:ascii="Arial" w:hAnsi="Arial" w:cs="Arial"/>
          <w:sz w:val="20"/>
          <w:szCs w:val="20"/>
        </w:rPr>
        <w:t>BRIDGE</w:t>
      </w:r>
      <w:r w:rsidR="00375368">
        <w:rPr>
          <w:rFonts w:ascii="Arial" w:hAnsi="Arial" w:cs="Arial"/>
          <w:sz w:val="20"/>
          <w:szCs w:val="20"/>
        </w:rPr>
        <w:t xml:space="preserve"> Service with </w:t>
      </w:r>
      <w:r w:rsidR="00A54912">
        <w:rPr>
          <w:rFonts w:ascii="Arial" w:hAnsi="Arial" w:cs="Arial"/>
          <w:sz w:val="20"/>
          <w:szCs w:val="20"/>
        </w:rPr>
        <w:t>Your</w:t>
      </w:r>
      <w:r w:rsidR="00375368">
        <w:rPr>
          <w:rFonts w:ascii="Arial" w:hAnsi="Arial" w:cs="Arial"/>
          <w:sz w:val="20"/>
          <w:szCs w:val="20"/>
        </w:rPr>
        <w:t xml:space="preserve"> </w:t>
      </w:r>
      <w:proofErr w:type="gramStart"/>
      <w:r w:rsidR="00375368">
        <w:rPr>
          <w:rFonts w:ascii="Arial" w:hAnsi="Arial" w:cs="Arial"/>
          <w:sz w:val="20"/>
          <w:szCs w:val="20"/>
        </w:rPr>
        <w:t>on-premise</w:t>
      </w:r>
      <w:proofErr w:type="gramEnd"/>
      <w:r w:rsidR="00375368">
        <w:rPr>
          <w:rFonts w:ascii="Arial" w:hAnsi="Arial" w:cs="Arial"/>
          <w:sz w:val="20"/>
          <w:szCs w:val="20"/>
        </w:rPr>
        <w:t xml:space="preserve"> PBX system</w:t>
      </w:r>
      <w:r w:rsidR="00FA0094">
        <w:rPr>
          <w:rFonts w:ascii="Arial" w:hAnsi="Arial" w:cs="Arial"/>
          <w:sz w:val="20"/>
          <w:szCs w:val="20"/>
        </w:rPr>
        <w:t>,</w:t>
      </w:r>
      <w:r w:rsidR="00A54912">
        <w:rPr>
          <w:rFonts w:ascii="Arial" w:hAnsi="Arial" w:cs="Arial"/>
          <w:sz w:val="20"/>
          <w:szCs w:val="20"/>
        </w:rPr>
        <w:t xml:space="preserve"> subject to this PBX system being of a type approved by Company for such integration</w:t>
      </w:r>
      <w:r w:rsidR="00375368">
        <w:rPr>
          <w:rFonts w:ascii="Arial" w:hAnsi="Arial" w:cs="Arial"/>
          <w:sz w:val="20"/>
          <w:szCs w:val="20"/>
        </w:rPr>
        <w:t xml:space="preserve"> (the “</w:t>
      </w:r>
      <w:r w:rsidR="00375368" w:rsidRPr="00006CB9">
        <w:rPr>
          <w:rFonts w:ascii="Arial" w:hAnsi="Arial" w:cs="Arial"/>
          <w:b/>
          <w:sz w:val="20"/>
          <w:szCs w:val="20"/>
        </w:rPr>
        <w:t>Hybrid Feature</w:t>
      </w:r>
      <w:r w:rsidR="00375368">
        <w:rPr>
          <w:rFonts w:ascii="Arial" w:hAnsi="Arial" w:cs="Arial"/>
          <w:sz w:val="20"/>
          <w:szCs w:val="20"/>
        </w:rPr>
        <w:t xml:space="preserve">”).  The Hybrid Feature, if activated by You, would leverage the telecommunications and PSTN capabilities of </w:t>
      </w:r>
      <w:r w:rsidR="00B076AC">
        <w:rPr>
          <w:rFonts w:ascii="Arial" w:hAnsi="Arial" w:cs="Arial"/>
          <w:sz w:val="20"/>
          <w:szCs w:val="20"/>
        </w:rPr>
        <w:t>Your</w:t>
      </w:r>
      <w:r w:rsidR="00375368">
        <w:rPr>
          <w:rFonts w:ascii="Arial" w:hAnsi="Arial" w:cs="Arial"/>
          <w:sz w:val="20"/>
          <w:szCs w:val="20"/>
        </w:rPr>
        <w:t xml:space="preserve"> </w:t>
      </w:r>
      <w:proofErr w:type="gramStart"/>
      <w:r w:rsidR="00375368">
        <w:rPr>
          <w:rFonts w:ascii="Arial" w:hAnsi="Arial" w:cs="Arial"/>
          <w:sz w:val="20"/>
          <w:szCs w:val="20"/>
        </w:rPr>
        <w:t>on-premise</w:t>
      </w:r>
      <w:proofErr w:type="gramEnd"/>
      <w:r w:rsidR="00375368">
        <w:rPr>
          <w:rFonts w:ascii="Arial" w:hAnsi="Arial" w:cs="Arial"/>
          <w:sz w:val="20"/>
          <w:szCs w:val="20"/>
        </w:rPr>
        <w:t xml:space="preserve"> PBX system by </w:t>
      </w:r>
      <w:r w:rsidR="002F32EF">
        <w:rPr>
          <w:rFonts w:ascii="Arial" w:hAnsi="Arial" w:cs="Arial"/>
          <w:sz w:val="20"/>
          <w:szCs w:val="20"/>
        </w:rPr>
        <w:t xml:space="preserve">indirectly </w:t>
      </w:r>
      <w:r w:rsidR="00375368">
        <w:rPr>
          <w:rFonts w:ascii="Arial" w:hAnsi="Arial" w:cs="Arial"/>
          <w:sz w:val="20"/>
          <w:szCs w:val="20"/>
        </w:rPr>
        <w:t xml:space="preserve">connecting the </w:t>
      </w:r>
      <w:r w:rsidR="003109FA">
        <w:rPr>
          <w:rFonts w:ascii="Arial" w:hAnsi="Arial" w:cs="Arial"/>
          <w:sz w:val="20"/>
          <w:szCs w:val="20"/>
        </w:rPr>
        <w:t>BRIDGE</w:t>
      </w:r>
      <w:r w:rsidR="00AF72A2">
        <w:rPr>
          <w:rFonts w:ascii="Arial" w:hAnsi="Arial" w:cs="Arial"/>
          <w:sz w:val="20"/>
          <w:szCs w:val="20"/>
        </w:rPr>
        <w:t xml:space="preserve"> </w:t>
      </w:r>
      <w:r w:rsidR="00375368">
        <w:rPr>
          <w:rFonts w:ascii="Arial" w:hAnsi="Arial" w:cs="Arial"/>
          <w:sz w:val="20"/>
          <w:szCs w:val="20"/>
        </w:rPr>
        <w:t xml:space="preserve">Service to the SIP tie trunks </w:t>
      </w:r>
      <w:r w:rsidR="002F5BCF">
        <w:rPr>
          <w:rFonts w:ascii="Arial" w:hAnsi="Arial" w:cs="Arial"/>
          <w:sz w:val="20"/>
          <w:szCs w:val="20"/>
        </w:rPr>
        <w:t>connected to Your</w:t>
      </w:r>
      <w:r w:rsidR="00375368">
        <w:rPr>
          <w:rFonts w:ascii="Arial" w:hAnsi="Arial" w:cs="Arial"/>
          <w:sz w:val="20"/>
          <w:szCs w:val="20"/>
        </w:rPr>
        <w:t xml:space="preserve"> </w:t>
      </w:r>
      <w:r w:rsidR="00722F70">
        <w:rPr>
          <w:rFonts w:ascii="Arial" w:hAnsi="Arial" w:cs="Arial"/>
          <w:sz w:val="20"/>
          <w:szCs w:val="20"/>
        </w:rPr>
        <w:t>on-</w:t>
      </w:r>
      <w:r w:rsidR="00BE611D">
        <w:rPr>
          <w:rFonts w:ascii="Arial" w:hAnsi="Arial" w:cs="Arial"/>
          <w:sz w:val="20"/>
          <w:szCs w:val="20"/>
        </w:rPr>
        <w:t xml:space="preserve">premise </w:t>
      </w:r>
      <w:r w:rsidR="00375368">
        <w:rPr>
          <w:rFonts w:ascii="Arial" w:hAnsi="Arial" w:cs="Arial"/>
          <w:sz w:val="20"/>
          <w:szCs w:val="20"/>
        </w:rPr>
        <w:t>PBX system, to facilitate inbound and outbound calling for the user from and to external phone numbers (</w:t>
      </w:r>
      <w:r w:rsidR="00375368" w:rsidRPr="00C71F37">
        <w:rPr>
          <w:rFonts w:ascii="Arial" w:hAnsi="Arial" w:cs="Arial"/>
          <w:sz w:val="20"/>
          <w:szCs w:val="20"/>
          <w:u w:val="single"/>
        </w:rPr>
        <w:t>excluding calls to emergency services</w:t>
      </w:r>
      <w:r w:rsidR="00375368">
        <w:rPr>
          <w:rFonts w:ascii="Arial" w:hAnsi="Arial" w:cs="Arial"/>
          <w:sz w:val="20"/>
          <w:szCs w:val="20"/>
        </w:rPr>
        <w:t xml:space="preserve">, as noted below).  </w:t>
      </w:r>
      <w:r w:rsidR="00375368" w:rsidRPr="00894DA6">
        <w:rPr>
          <w:rFonts w:ascii="Arial" w:hAnsi="Arial" w:cs="Arial"/>
          <w:sz w:val="20"/>
          <w:szCs w:val="20"/>
        </w:rPr>
        <w:t xml:space="preserve">The </w:t>
      </w:r>
      <w:r w:rsidR="0095460F" w:rsidRPr="0035546A">
        <w:rPr>
          <w:rFonts w:ascii="Arial" w:hAnsi="Arial" w:cs="Arial"/>
          <w:sz w:val="20"/>
          <w:szCs w:val="20"/>
        </w:rPr>
        <w:t>BRIDGE</w:t>
      </w:r>
      <w:r w:rsidR="00375368" w:rsidRPr="00894DA6">
        <w:rPr>
          <w:rFonts w:ascii="Arial" w:hAnsi="Arial" w:cs="Arial"/>
          <w:sz w:val="20"/>
          <w:szCs w:val="20"/>
        </w:rPr>
        <w:t xml:space="preserve"> Service, even with the Hybrid Feature, cannot be used by itself (i.e., without </w:t>
      </w:r>
      <w:proofErr w:type="spellStart"/>
      <w:r w:rsidR="00375368" w:rsidRPr="00894DA6">
        <w:rPr>
          <w:rFonts w:ascii="Arial" w:hAnsi="Arial" w:cs="Arial"/>
          <w:sz w:val="20"/>
          <w:szCs w:val="20"/>
        </w:rPr>
        <w:t>tying</w:t>
      </w:r>
      <w:proofErr w:type="spellEnd"/>
      <w:r w:rsidR="00375368" w:rsidRPr="00894DA6">
        <w:rPr>
          <w:rFonts w:ascii="Arial" w:hAnsi="Arial" w:cs="Arial"/>
          <w:sz w:val="20"/>
          <w:szCs w:val="20"/>
        </w:rPr>
        <w:t xml:space="preserve"> to a</w:t>
      </w:r>
      <w:r w:rsidR="00F55973">
        <w:rPr>
          <w:rFonts w:ascii="Arial" w:hAnsi="Arial" w:cs="Arial"/>
          <w:sz w:val="20"/>
          <w:szCs w:val="20"/>
        </w:rPr>
        <w:t xml:space="preserve">n approved </w:t>
      </w:r>
      <w:r w:rsidR="00375368" w:rsidRPr="00894DA6">
        <w:rPr>
          <w:rFonts w:ascii="Arial" w:hAnsi="Arial" w:cs="Arial"/>
          <w:sz w:val="20"/>
          <w:szCs w:val="20"/>
        </w:rPr>
        <w:t xml:space="preserve">PBX system </w:t>
      </w:r>
      <w:r w:rsidR="00F55973">
        <w:rPr>
          <w:rFonts w:ascii="Arial" w:hAnsi="Arial" w:cs="Arial"/>
          <w:sz w:val="20"/>
          <w:szCs w:val="20"/>
        </w:rPr>
        <w:t xml:space="preserve">including trunk services from a </w:t>
      </w:r>
      <w:r w:rsidR="00375368" w:rsidRPr="00894DA6">
        <w:rPr>
          <w:rFonts w:ascii="Arial" w:hAnsi="Arial" w:cs="Arial"/>
          <w:sz w:val="20"/>
          <w:szCs w:val="20"/>
        </w:rPr>
        <w:t xml:space="preserve">Third-Party Telecom Provider) to receive or make calls from or to parties outside of the user’s organization.  The </w:t>
      </w:r>
      <w:r w:rsidR="0095460F" w:rsidRPr="0035546A">
        <w:rPr>
          <w:rFonts w:ascii="Arial" w:hAnsi="Arial" w:cs="Arial"/>
          <w:sz w:val="20"/>
          <w:szCs w:val="20"/>
        </w:rPr>
        <w:t>BRIDGE</w:t>
      </w:r>
      <w:r w:rsidR="00375368" w:rsidRPr="00894DA6">
        <w:rPr>
          <w:rFonts w:ascii="Arial" w:hAnsi="Arial" w:cs="Arial"/>
          <w:sz w:val="20"/>
          <w:szCs w:val="20"/>
        </w:rPr>
        <w:t xml:space="preserve"> Service </w:t>
      </w:r>
      <w:r w:rsidR="00375368" w:rsidRPr="00894DA6">
        <w:rPr>
          <w:rFonts w:ascii="Arial" w:hAnsi="Arial" w:cs="Arial"/>
          <w:sz w:val="20"/>
          <w:szCs w:val="20"/>
          <w:u w:val="single"/>
        </w:rPr>
        <w:t>with</w:t>
      </w:r>
      <w:r w:rsidR="00375368" w:rsidRPr="00894DA6">
        <w:rPr>
          <w:rFonts w:ascii="Arial" w:hAnsi="Arial" w:cs="Arial"/>
          <w:sz w:val="20"/>
          <w:szCs w:val="20"/>
        </w:rPr>
        <w:t xml:space="preserve"> the Hybrid Feature is referred to herein as the “</w:t>
      </w:r>
      <w:r w:rsidR="00375368" w:rsidRPr="00894DA6">
        <w:rPr>
          <w:rFonts w:ascii="Arial" w:hAnsi="Arial" w:cs="Arial"/>
          <w:b/>
          <w:sz w:val="20"/>
          <w:szCs w:val="20"/>
        </w:rPr>
        <w:t xml:space="preserve">Hybrid </w:t>
      </w:r>
      <w:r w:rsidR="0095460F" w:rsidRPr="0035546A">
        <w:rPr>
          <w:rFonts w:ascii="Arial" w:hAnsi="Arial" w:cs="Arial"/>
          <w:b/>
          <w:sz w:val="20"/>
          <w:szCs w:val="20"/>
        </w:rPr>
        <w:t>BRIDGE</w:t>
      </w:r>
      <w:r w:rsidR="00375368" w:rsidRPr="0035546A">
        <w:rPr>
          <w:rFonts w:ascii="Arial" w:hAnsi="Arial" w:cs="Arial"/>
          <w:b/>
          <w:sz w:val="20"/>
          <w:szCs w:val="20"/>
        </w:rPr>
        <w:t xml:space="preserve"> Service</w:t>
      </w:r>
      <w:r w:rsidR="00375368" w:rsidRPr="0035546A">
        <w:rPr>
          <w:rFonts w:ascii="Arial" w:hAnsi="Arial" w:cs="Arial"/>
          <w:sz w:val="20"/>
          <w:szCs w:val="20"/>
        </w:rPr>
        <w:t>.”</w:t>
      </w:r>
    </w:p>
    <w:p w14:paraId="3D4606B0" w14:textId="77777777" w:rsidR="00375368" w:rsidRPr="00260DC0" w:rsidRDefault="00375368" w:rsidP="00375368">
      <w:pPr>
        <w:pStyle w:val="ListParagraph"/>
        <w:rPr>
          <w:rFonts w:ascii="Arial" w:hAnsi="Arial" w:cs="Arial"/>
          <w:sz w:val="20"/>
          <w:szCs w:val="20"/>
        </w:rPr>
      </w:pPr>
    </w:p>
    <w:p w14:paraId="427B5665" w14:textId="70641302" w:rsidR="00375368" w:rsidRDefault="00375368" w:rsidP="00375368">
      <w:pPr>
        <w:pStyle w:val="ListParagraph"/>
        <w:numPr>
          <w:ilvl w:val="2"/>
          <w:numId w:val="1"/>
        </w:numPr>
        <w:rPr>
          <w:rFonts w:ascii="Arial" w:hAnsi="Arial" w:cs="Arial"/>
          <w:sz w:val="20"/>
          <w:szCs w:val="20"/>
        </w:rPr>
      </w:pPr>
      <w:r>
        <w:rPr>
          <w:rFonts w:ascii="Arial" w:hAnsi="Arial" w:cs="Arial"/>
          <w:sz w:val="20"/>
          <w:szCs w:val="20"/>
        </w:rPr>
        <w:t xml:space="preserve">The Services do </w:t>
      </w:r>
      <w:r w:rsidRPr="00BB4A6E">
        <w:rPr>
          <w:rFonts w:ascii="Arial" w:hAnsi="Arial" w:cs="Arial"/>
          <w:sz w:val="20"/>
          <w:szCs w:val="20"/>
          <w:u w:val="single"/>
        </w:rPr>
        <w:t>not</w:t>
      </w:r>
      <w:r>
        <w:rPr>
          <w:rFonts w:ascii="Arial" w:hAnsi="Arial" w:cs="Arial"/>
          <w:sz w:val="20"/>
          <w:szCs w:val="20"/>
        </w:rPr>
        <w:t xml:space="preserve"> include (i.e., the user does not receive from </w:t>
      </w:r>
      <w:r w:rsidR="003E4B16">
        <w:rPr>
          <w:rFonts w:ascii="Arial" w:hAnsi="Arial" w:cs="Arial"/>
          <w:sz w:val="20"/>
          <w:szCs w:val="20"/>
        </w:rPr>
        <w:t xml:space="preserve">Company </w:t>
      </w:r>
      <w:r>
        <w:rPr>
          <w:rFonts w:ascii="Arial" w:hAnsi="Arial" w:cs="Arial"/>
          <w:sz w:val="20"/>
          <w:szCs w:val="20"/>
        </w:rPr>
        <w:t xml:space="preserve">in connection with the Services) a Direct Inward Dialing (DID) phone number or any advanced PBX or calling features.  The Services do </w:t>
      </w:r>
      <w:r w:rsidRPr="00BB4A6E">
        <w:rPr>
          <w:rFonts w:ascii="Arial" w:hAnsi="Arial" w:cs="Arial"/>
          <w:sz w:val="20"/>
          <w:szCs w:val="20"/>
          <w:u w:val="single"/>
        </w:rPr>
        <w:t>not</w:t>
      </w:r>
      <w:r>
        <w:rPr>
          <w:rFonts w:ascii="Arial" w:hAnsi="Arial" w:cs="Arial"/>
          <w:sz w:val="20"/>
          <w:szCs w:val="20"/>
        </w:rPr>
        <w:t xml:space="preserve"> include connectivity to the PSTN.</w:t>
      </w:r>
    </w:p>
    <w:p w14:paraId="10AE2CF9" w14:textId="77777777" w:rsidR="00375368" w:rsidRDefault="00375368" w:rsidP="00375368">
      <w:pPr>
        <w:pStyle w:val="ListParagraph"/>
        <w:rPr>
          <w:rFonts w:ascii="Arial" w:hAnsi="Arial" w:cs="Arial"/>
          <w:sz w:val="20"/>
          <w:szCs w:val="20"/>
        </w:rPr>
      </w:pPr>
    </w:p>
    <w:p w14:paraId="04FFFC7D" w14:textId="59389AB5" w:rsidR="00375368" w:rsidRDefault="00375368" w:rsidP="00375368">
      <w:pPr>
        <w:pStyle w:val="ListParagraph"/>
        <w:numPr>
          <w:ilvl w:val="2"/>
          <w:numId w:val="1"/>
        </w:numPr>
        <w:rPr>
          <w:rFonts w:ascii="Arial" w:hAnsi="Arial" w:cs="Arial"/>
          <w:sz w:val="20"/>
          <w:szCs w:val="20"/>
        </w:rPr>
      </w:pPr>
      <w:r>
        <w:rPr>
          <w:rFonts w:ascii="Arial" w:hAnsi="Arial" w:cs="Arial"/>
          <w:sz w:val="20"/>
          <w:szCs w:val="20"/>
        </w:rPr>
        <w:t xml:space="preserve">The Services do not independently support calls to or from external phone numbers (i.e., phone numbers outside the user’s organization).  The </w:t>
      </w:r>
      <w:r w:rsidR="00CD1365">
        <w:rPr>
          <w:rFonts w:ascii="Arial" w:hAnsi="Arial" w:cs="Arial"/>
          <w:sz w:val="20"/>
          <w:szCs w:val="20"/>
        </w:rPr>
        <w:t>Hybrid</w:t>
      </w:r>
      <w:r w:rsidR="005E7E3D">
        <w:rPr>
          <w:rFonts w:ascii="Arial" w:hAnsi="Arial" w:cs="Arial"/>
          <w:sz w:val="20"/>
          <w:szCs w:val="20"/>
        </w:rPr>
        <w:t xml:space="preserve"> </w:t>
      </w:r>
      <w:r w:rsidR="00A67559">
        <w:rPr>
          <w:rFonts w:ascii="Arial" w:hAnsi="Arial" w:cs="Arial"/>
          <w:sz w:val="20"/>
          <w:szCs w:val="20"/>
        </w:rPr>
        <w:t>BRIDGE</w:t>
      </w:r>
      <w:r>
        <w:rPr>
          <w:rFonts w:ascii="Arial" w:hAnsi="Arial" w:cs="Arial"/>
          <w:sz w:val="20"/>
          <w:szCs w:val="20"/>
        </w:rPr>
        <w:t xml:space="preserve"> Service has the capability to interface, using a SIP tie trunk, with </w:t>
      </w:r>
      <w:r w:rsidR="00A31595">
        <w:rPr>
          <w:rFonts w:ascii="Arial" w:hAnsi="Arial" w:cs="Arial"/>
          <w:sz w:val="20"/>
          <w:szCs w:val="20"/>
        </w:rPr>
        <w:t>Company’s</w:t>
      </w:r>
      <w:r>
        <w:rPr>
          <w:rFonts w:ascii="Arial" w:hAnsi="Arial" w:cs="Arial"/>
          <w:sz w:val="20"/>
          <w:szCs w:val="20"/>
        </w:rPr>
        <w:t xml:space="preserve"> </w:t>
      </w:r>
      <w:r w:rsidR="00823415">
        <w:rPr>
          <w:rFonts w:ascii="Arial" w:hAnsi="Arial" w:cs="Arial"/>
          <w:sz w:val="20"/>
          <w:szCs w:val="20"/>
        </w:rPr>
        <w:t xml:space="preserve">connected to Your </w:t>
      </w:r>
      <w:proofErr w:type="gramStart"/>
      <w:r>
        <w:rPr>
          <w:rFonts w:ascii="Arial" w:hAnsi="Arial" w:cs="Arial"/>
          <w:sz w:val="20"/>
          <w:szCs w:val="20"/>
        </w:rPr>
        <w:t>on-premise</w:t>
      </w:r>
      <w:proofErr w:type="gramEnd"/>
      <w:r>
        <w:rPr>
          <w:rFonts w:ascii="Arial" w:hAnsi="Arial" w:cs="Arial"/>
          <w:sz w:val="20"/>
          <w:szCs w:val="20"/>
        </w:rPr>
        <w:t xml:space="preserve"> PBX systems to allow a user to make and receive calls to and from external phone numbers, but </w:t>
      </w:r>
      <w:r w:rsidRPr="00EB7E16">
        <w:rPr>
          <w:rFonts w:ascii="Arial" w:hAnsi="Arial" w:cs="Arial"/>
          <w:sz w:val="20"/>
          <w:szCs w:val="20"/>
          <w:u w:val="single"/>
        </w:rPr>
        <w:t>only if</w:t>
      </w:r>
      <w:r>
        <w:rPr>
          <w:rFonts w:ascii="Arial" w:hAnsi="Arial" w:cs="Arial"/>
          <w:sz w:val="20"/>
          <w:szCs w:val="20"/>
        </w:rPr>
        <w:t xml:space="preserve"> the user is an active and registered user of </w:t>
      </w:r>
      <w:r w:rsidR="00BB40BD">
        <w:rPr>
          <w:rFonts w:ascii="Arial" w:hAnsi="Arial" w:cs="Arial"/>
          <w:sz w:val="20"/>
          <w:szCs w:val="20"/>
        </w:rPr>
        <w:t>Your</w:t>
      </w:r>
      <w:r>
        <w:rPr>
          <w:rFonts w:ascii="Arial" w:hAnsi="Arial" w:cs="Arial"/>
          <w:sz w:val="20"/>
          <w:szCs w:val="20"/>
        </w:rPr>
        <w:t xml:space="preserve"> on-premise PBX system.  All call traffic, PSTN connections, telecommunications compliance, and telecommunication services that are delivered or made available in connection with the </w:t>
      </w:r>
      <w:r w:rsidR="00055F2E">
        <w:rPr>
          <w:rFonts w:ascii="Arial" w:hAnsi="Arial" w:cs="Arial"/>
          <w:sz w:val="20"/>
          <w:szCs w:val="20"/>
        </w:rPr>
        <w:t xml:space="preserve">Hybrid BRIDGE </w:t>
      </w:r>
      <w:r w:rsidR="00C33715">
        <w:rPr>
          <w:rFonts w:ascii="Arial" w:hAnsi="Arial" w:cs="Arial"/>
          <w:sz w:val="20"/>
          <w:szCs w:val="20"/>
        </w:rPr>
        <w:t>Service</w:t>
      </w:r>
      <w:r>
        <w:rPr>
          <w:rFonts w:ascii="Arial" w:hAnsi="Arial" w:cs="Arial"/>
          <w:sz w:val="20"/>
          <w:szCs w:val="20"/>
        </w:rPr>
        <w:t xml:space="preserve"> are solely provided by, and are the sole responsibility of, Your Third-Party Telecom Provider.  </w:t>
      </w:r>
    </w:p>
    <w:p w14:paraId="6B860B71" w14:textId="77777777" w:rsidR="00375368" w:rsidRPr="00BB4A6E" w:rsidRDefault="00375368" w:rsidP="00375368">
      <w:pPr>
        <w:pStyle w:val="ListParagraph"/>
        <w:rPr>
          <w:rFonts w:ascii="Arial" w:hAnsi="Arial" w:cs="Arial"/>
          <w:sz w:val="20"/>
          <w:szCs w:val="20"/>
        </w:rPr>
      </w:pPr>
    </w:p>
    <w:p w14:paraId="1071EB8F" w14:textId="0E6BFE41" w:rsidR="00375368" w:rsidRPr="00C71F37" w:rsidRDefault="00375368" w:rsidP="00375368">
      <w:pPr>
        <w:pStyle w:val="ListParagraph"/>
        <w:numPr>
          <w:ilvl w:val="2"/>
          <w:numId w:val="1"/>
        </w:numPr>
        <w:rPr>
          <w:rFonts w:ascii="Arial" w:hAnsi="Arial" w:cs="Arial"/>
          <w:sz w:val="20"/>
          <w:szCs w:val="20"/>
        </w:rPr>
      </w:pPr>
      <w:r>
        <w:rPr>
          <w:rFonts w:ascii="Arial" w:hAnsi="Arial" w:cs="Arial"/>
          <w:b/>
          <w:color w:val="000000"/>
          <w:sz w:val="20"/>
          <w:szCs w:val="20"/>
        </w:rPr>
        <w:t>Notwithstanding anything to the contrary herein, t</w:t>
      </w:r>
      <w:r w:rsidRPr="00762231">
        <w:rPr>
          <w:rFonts w:ascii="Arial" w:hAnsi="Arial" w:cs="Arial"/>
          <w:b/>
          <w:color w:val="000000"/>
          <w:sz w:val="20"/>
          <w:szCs w:val="20"/>
        </w:rPr>
        <w:t>he Services do not support calls to emergency services (e.g., 911 in the United States</w:t>
      </w:r>
      <w:r>
        <w:rPr>
          <w:rFonts w:ascii="Arial" w:hAnsi="Arial" w:cs="Arial"/>
          <w:b/>
          <w:color w:val="000000"/>
          <w:sz w:val="20"/>
          <w:szCs w:val="20"/>
        </w:rPr>
        <w:t xml:space="preserve"> or Canada</w:t>
      </w:r>
      <w:r w:rsidRPr="00762231">
        <w:rPr>
          <w:rFonts w:ascii="Arial" w:hAnsi="Arial" w:cs="Arial"/>
          <w:b/>
          <w:color w:val="000000"/>
          <w:sz w:val="20"/>
          <w:szCs w:val="20"/>
        </w:rPr>
        <w:t xml:space="preserve">). </w:t>
      </w:r>
      <w:r>
        <w:rPr>
          <w:rFonts w:ascii="Arial" w:hAnsi="Arial" w:cs="Arial"/>
          <w:color w:val="000000"/>
          <w:sz w:val="20"/>
          <w:szCs w:val="20"/>
        </w:rPr>
        <w:t xml:space="preserve"> Even with the </w:t>
      </w:r>
      <w:r w:rsidR="00055F2E">
        <w:rPr>
          <w:rFonts w:ascii="Arial" w:hAnsi="Arial" w:cs="Arial"/>
          <w:sz w:val="20"/>
          <w:szCs w:val="20"/>
        </w:rPr>
        <w:t>Hybrid BRIDGE</w:t>
      </w:r>
      <w:r w:rsidR="003D3B21">
        <w:rPr>
          <w:rFonts w:ascii="Arial" w:hAnsi="Arial" w:cs="Arial"/>
          <w:sz w:val="20"/>
          <w:szCs w:val="20"/>
        </w:rPr>
        <w:t xml:space="preserve"> </w:t>
      </w:r>
      <w:r>
        <w:rPr>
          <w:rFonts w:ascii="Arial" w:hAnsi="Arial" w:cs="Arial"/>
          <w:color w:val="000000"/>
          <w:sz w:val="20"/>
          <w:szCs w:val="20"/>
        </w:rPr>
        <w:lastRenderedPageBreak/>
        <w:t xml:space="preserve">Service, which (as noted above) offers the </w:t>
      </w:r>
      <w:r>
        <w:rPr>
          <w:rFonts w:ascii="Arial" w:hAnsi="Arial" w:cs="Arial"/>
          <w:sz w:val="20"/>
          <w:szCs w:val="20"/>
        </w:rPr>
        <w:t xml:space="preserve">capability to interface with </w:t>
      </w:r>
      <w:r w:rsidR="001B612A">
        <w:rPr>
          <w:rFonts w:ascii="Arial" w:hAnsi="Arial" w:cs="Arial"/>
          <w:sz w:val="20"/>
          <w:szCs w:val="20"/>
        </w:rPr>
        <w:t>Company’s</w:t>
      </w:r>
      <w:r>
        <w:rPr>
          <w:rFonts w:ascii="Arial" w:hAnsi="Arial" w:cs="Arial"/>
          <w:sz w:val="20"/>
          <w:szCs w:val="20"/>
        </w:rPr>
        <w:t xml:space="preserve"> </w:t>
      </w:r>
      <w:proofErr w:type="gramStart"/>
      <w:r>
        <w:rPr>
          <w:rFonts w:ascii="Arial" w:hAnsi="Arial" w:cs="Arial"/>
          <w:sz w:val="20"/>
          <w:szCs w:val="20"/>
        </w:rPr>
        <w:t>on-premise</w:t>
      </w:r>
      <w:proofErr w:type="gramEnd"/>
      <w:r>
        <w:rPr>
          <w:rFonts w:ascii="Arial" w:hAnsi="Arial" w:cs="Arial"/>
          <w:sz w:val="20"/>
          <w:szCs w:val="20"/>
        </w:rPr>
        <w:t xml:space="preserve"> PBX systems to allow a user to make and receive calls to and from external phone numbers, </w:t>
      </w:r>
      <w:r w:rsidRPr="00C71F37">
        <w:rPr>
          <w:rFonts w:ascii="Arial" w:hAnsi="Arial" w:cs="Arial"/>
          <w:b/>
          <w:sz w:val="20"/>
          <w:szCs w:val="20"/>
        </w:rPr>
        <w:t xml:space="preserve">all calls to emergency services </w:t>
      </w:r>
      <w:r>
        <w:rPr>
          <w:rFonts w:ascii="Arial" w:hAnsi="Arial" w:cs="Arial"/>
          <w:b/>
          <w:sz w:val="20"/>
          <w:szCs w:val="20"/>
        </w:rPr>
        <w:t xml:space="preserve">that are placed </w:t>
      </w:r>
      <w:r w:rsidRPr="00C71F37">
        <w:rPr>
          <w:rFonts w:ascii="Arial" w:hAnsi="Arial" w:cs="Arial"/>
          <w:b/>
          <w:sz w:val="20"/>
          <w:szCs w:val="20"/>
        </w:rPr>
        <w:t>through the Services</w:t>
      </w:r>
      <w:r>
        <w:rPr>
          <w:rFonts w:ascii="Arial" w:hAnsi="Arial" w:cs="Arial"/>
          <w:b/>
          <w:sz w:val="20"/>
          <w:szCs w:val="20"/>
        </w:rPr>
        <w:t xml:space="preserve"> </w:t>
      </w:r>
      <w:r w:rsidRPr="00C71F37">
        <w:rPr>
          <w:rFonts w:ascii="Arial" w:hAnsi="Arial" w:cs="Arial"/>
          <w:b/>
          <w:sz w:val="20"/>
          <w:szCs w:val="20"/>
        </w:rPr>
        <w:t>will be blocked</w:t>
      </w:r>
      <w:r>
        <w:rPr>
          <w:rFonts w:ascii="Arial" w:hAnsi="Arial" w:cs="Arial"/>
          <w:b/>
          <w:sz w:val="20"/>
          <w:szCs w:val="20"/>
        </w:rPr>
        <w:t xml:space="preserve"> and will not be completed</w:t>
      </w:r>
      <w:r>
        <w:rPr>
          <w:rFonts w:ascii="Arial" w:hAnsi="Arial" w:cs="Arial"/>
          <w:sz w:val="20"/>
          <w:szCs w:val="20"/>
        </w:rPr>
        <w:t>.  Any calls to emergency services will need to be placed directly through a Third-Party Service</w:t>
      </w:r>
      <w:r w:rsidR="008819B2">
        <w:rPr>
          <w:rFonts w:ascii="Arial" w:hAnsi="Arial" w:cs="Arial"/>
          <w:sz w:val="20"/>
          <w:szCs w:val="20"/>
        </w:rPr>
        <w:t xml:space="preserve"> such as</w:t>
      </w:r>
      <w:r w:rsidR="00B321B1">
        <w:rPr>
          <w:rFonts w:ascii="Arial" w:hAnsi="Arial" w:cs="Arial"/>
          <w:sz w:val="20"/>
          <w:szCs w:val="20"/>
        </w:rPr>
        <w:t xml:space="preserve"> through </w:t>
      </w:r>
      <w:r w:rsidR="00376146">
        <w:rPr>
          <w:rFonts w:ascii="Arial" w:hAnsi="Arial" w:cs="Arial"/>
          <w:sz w:val="20"/>
          <w:szCs w:val="20"/>
        </w:rPr>
        <w:t>an</w:t>
      </w:r>
      <w:r w:rsidR="00B321B1">
        <w:rPr>
          <w:rFonts w:ascii="Arial" w:hAnsi="Arial" w:cs="Arial"/>
          <w:sz w:val="20"/>
          <w:szCs w:val="20"/>
        </w:rPr>
        <w:t xml:space="preserve"> </w:t>
      </w:r>
      <w:proofErr w:type="gramStart"/>
      <w:r w:rsidR="008819B2">
        <w:rPr>
          <w:rFonts w:ascii="Arial" w:hAnsi="Arial" w:cs="Arial"/>
          <w:sz w:val="20"/>
          <w:szCs w:val="20"/>
        </w:rPr>
        <w:t>on-premise</w:t>
      </w:r>
      <w:proofErr w:type="gramEnd"/>
      <w:r w:rsidR="008819B2">
        <w:rPr>
          <w:rFonts w:ascii="Arial" w:hAnsi="Arial" w:cs="Arial"/>
          <w:sz w:val="20"/>
          <w:szCs w:val="20"/>
        </w:rPr>
        <w:t xml:space="preserve"> PBX</w:t>
      </w:r>
      <w:r w:rsidR="00376146">
        <w:rPr>
          <w:rFonts w:ascii="Arial" w:hAnsi="Arial" w:cs="Arial"/>
          <w:sz w:val="20"/>
          <w:szCs w:val="20"/>
        </w:rPr>
        <w:t xml:space="preserve"> phone which can place call via</w:t>
      </w:r>
      <w:r w:rsidR="00764243">
        <w:rPr>
          <w:rFonts w:ascii="Arial" w:hAnsi="Arial" w:cs="Arial"/>
          <w:sz w:val="20"/>
          <w:szCs w:val="20"/>
        </w:rPr>
        <w:t xml:space="preserve"> the PBX’s</w:t>
      </w:r>
      <w:r w:rsidR="00B321B1">
        <w:rPr>
          <w:rFonts w:ascii="Arial" w:hAnsi="Arial" w:cs="Arial"/>
          <w:sz w:val="20"/>
          <w:szCs w:val="20"/>
        </w:rPr>
        <w:t xml:space="preserve"> PSTN connection</w:t>
      </w:r>
      <w:r w:rsidR="008819B2">
        <w:rPr>
          <w:rFonts w:ascii="Arial" w:hAnsi="Arial" w:cs="Arial"/>
          <w:sz w:val="20"/>
          <w:szCs w:val="20"/>
        </w:rPr>
        <w:t xml:space="preserve"> or </w:t>
      </w:r>
      <w:r w:rsidR="006D4725">
        <w:rPr>
          <w:rFonts w:ascii="Arial" w:hAnsi="Arial" w:cs="Arial"/>
          <w:sz w:val="20"/>
          <w:szCs w:val="20"/>
        </w:rPr>
        <w:t>mobile</w:t>
      </w:r>
      <w:r w:rsidR="004E3248">
        <w:rPr>
          <w:rFonts w:ascii="Arial" w:hAnsi="Arial" w:cs="Arial"/>
          <w:sz w:val="20"/>
          <w:szCs w:val="20"/>
        </w:rPr>
        <w:t xml:space="preserve"> </w:t>
      </w:r>
      <w:r w:rsidR="006D4725">
        <w:rPr>
          <w:rFonts w:ascii="Arial" w:hAnsi="Arial" w:cs="Arial"/>
          <w:sz w:val="20"/>
          <w:szCs w:val="20"/>
        </w:rPr>
        <w:t>p</w:t>
      </w:r>
      <w:r w:rsidR="004E3248">
        <w:rPr>
          <w:rFonts w:ascii="Arial" w:hAnsi="Arial" w:cs="Arial"/>
          <w:sz w:val="20"/>
          <w:szCs w:val="20"/>
        </w:rPr>
        <w:t xml:space="preserve">hone </w:t>
      </w:r>
      <w:r w:rsidR="006D4725">
        <w:rPr>
          <w:rFonts w:ascii="Arial" w:hAnsi="Arial" w:cs="Arial"/>
          <w:sz w:val="20"/>
          <w:szCs w:val="20"/>
        </w:rPr>
        <w:t>c</w:t>
      </w:r>
      <w:r w:rsidR="004E3248">
        <w:rPr>
          <w:rFonts w:ascii="Arial" w:hAnsi="Arial" w:cs="Arial"/>
          <w:sz w:val="20"/>
          <w:szCs w:val="20"/>
        </w:rPr>
        <w:t>arrier</w:t>
      </w:r>
      <w:r>
        <w:rPr>
          <w:rFonts w:ascii="Arial" w:hAnsi="Arial" w:cs="Arial"/>
          <w:sz w:val="20"/>
          <w:szCs w:val="20"/>
        </w:rPr>
        <w:t>.</w:t>
      </w:r>
    </w:p>
    <w:p w14:paraId="7D668A03" w14:textId="77777777" w:rsidR="00375368" w:rsidRPr="00C71F37" w:rsidRDefault="00375368" w:rsidP="00375368">
      <w:pPr>
        <w:pStyle w:val="ListParagraph"/>
        <w:rPr>
          <w:rFonts w:ascii="Arial" w:hAnsi="Arial" w:cs="Arial"/>
          <w:color w:val="000000"/>
          <w:sz w:val="20"/>
          <w:szCs w:val="20"/>
        </w:rPr>
      </w:pPr>
    </w:p>
    <w:p w14:paraId="61C996B7" w14:textId="4656A0CC" w:rsidR="00375368" w:rsidRDefault="00375368" w:rsidP="00375368">
      <w:pPr>
        <w:pStyle w:val="ListParagraph"/>
        <w:numPr>
          <w:ilvl w:val="2"/>
          <w:numId w:val="1"/>
        </w:numPr>
        <w:rPr>
          <w:rFonts w:ascii="Arial" w:hAnsi="Arial" w:cs="Arial"/>
          <w:sz w:val="20"/>
          <w:szCs w:val="20"/>
        </w:rPr>
      </w:pPr>
      <w:r>
        <w:rPr>
          <w:rFonts w:ascii="Arial" w:hAnsi="Arial" w:cs="Arial"/>
          <w:color w:val="000000"/>
          <w:sz w:val="20"/>
          <w:szCs w:val="20"/>
        </w:rPr>
        <w:t xml:space="preserve">You acknowledge that any failure of attempted calls to emergency services is not grounds for any service credit, any other form of liability on the part of </w:t>
      </w:r>
      <w:r w:rsidR="001B612A">
        <w:rPr>
          <w:rFonts w:ascii="Arial" w:hAnsi="Arial" w:cs="Arial"/>
          <w:color w:val="000000"/>
          <w:sz w:val="20"/>
          <w:szCs w:val="20"/>
        </w:rPr>
        <w:t>Company</w:t>
      </w:r>
      <w:r>
        <w:rPr>
          <w:rFonts w:ascii="Arial" w:hAnsi="Arial" w:cs="Arial"/>
          <w:color w:val="000000"/>
          <w:sz w:val="20"/>
          <w:szCs w:val="20"/>
        </w:rPr>
        <w:t xml:space="preserve"> </w:t>
      </w:r>
      <w:r>
        <w:rPr>
          <w:rFonts w:ascii="Arial" w:hAnsi="Arial" w:cs="Arial"/>
          <w:sz w:val="20"/>
          <w:szCs w:val="20"/>
        </w:rPr>
        <w:t>or any of its affiliates</w:t>
      </w:r>
      <w:r w:rsidRPr="00264904">
        <w:rPr>
          <w:rFonts w:ascii="Arial" w:hAnsi="Arial" w:cs="Arial"/>
          <w:sz w:val="20"/>
          <w:szCs w:val="20"/>
        </w:rPr>
        <w:t xml:space="preserve">, </w:t>
      </w:r>
      <w:r>
        <w:rPr>
          <w:rFonts w:ascii="Arial" w:hAnsi="Arial" w:cs="Arial"/>
          <w:color w:val="000000"/>
          <w:sz w:val="20"/>
          <w:szCs w:val="20"/>
        </w:rPr>
        <w:t>or termination of service by You.</w:t>
      </w:r>
    </w:p>
    <w:p w14:paraId="0DA7CD9D" w14:textId="77777777" w:rsidR="00375368" w:rsidRDefault="00375368" w:rsidP="00375368">
      <w:pPr>
        <w:pStyle w:val="ListParagraph"/>
        <w:ind w:left="0"/>
        <w:rPr>
          <w:rFonts w:ascii="Arial" w:hAnsi="Arial" w:cs="Arial"/>
          <w:sz w:val="20"/>
          <w:szCs w:val="20"/>
        </w:rPr>
      </w:pPr>
    </w:p>
    <w:p w14:paraId="7987BF6C" w14:textId="387D84E3" w:rsidR="00375368" w:rsidRPr="001C5E3E" w:rsidRDefault="00375368" w:rsidP="00375368">
      <w:pPr>
        <w:pStyle w:val="ListParagraph"/>
        <w:numPr>
          <w:ilvl w:val="1"/>
          <w:numId w:val="1"/>
        </w:numPr>
        <w:rPr>
          <w:rFonts w:ascii="Arial" w:hAnsi="Arial" w:cs="Arial"/>
          <w:sz w:val="20"/>
          <w:szCs w:val="20"/>
          <w:u w:val="single"/>
        </w:rPr>
      </w:pPr>
      <w:r w:rsidRPr="001C5E3E">
        <w:rPr>
          <w:rFonts w:ascii="Arial" w:hAnsi="Arial" w:cs="Arial"/>
          <w:sz w:val="20"/>
          <w:szCs w:val="20"/>
          <w:u w:val="single"/>
        </w:rPr>
        <w:t>Ser</w:t>
      </w:r>
      <w:r w:rsidRPr="0086327B">
        <w:rPr>
          <w:rFonts w:ascii="Arial" w:hAnsi="Arial" w:cs="Arial"/>
          <w:sz w:val="20"/>
          <w:szCs w:val="20"/>
          <w:u w:val="single"/>
        </w:rPr>
        <w:t>vice Change Orders</w:t>
      </w:r>
      <w:r>
        <w:rPr>
          <w:rFonts w:ascii="Arial" w:hAnsi="Arial" w:cs="Arial"/>
          <w:sz w:val="20"/>
          <w:szCs w:val="20"/>
        </w:rPr>
        <w:t xml:space="preserve">. </w:t>
      </w:r>
      <w:r w:rsidRPr="0086327B">
        <w:rPr>
          <w:rFonts w:ascii="Arial" w:hAnsi="Arial" w:cs="Arial"/>
          <w:sz w:val="20"/>
          <w:szCs w:val="20"/>
        </w:rPr>
        <w:t xml:space="preserve">You are responsible for all charges associated with change requests including new </w:t>
      </w:r>
      <w:r>
        <w:rPr>
          <w:rFonts w:ascii="Arial" w:hAnsi="Arial" w:cs="Arial"/>
          <w:sz w:val="20"/>
          <w:szCs w:val="20"/>
        </w:rPr>
        <w:t>s</w:t>
      </w:r>
      <w:r w:rsidRPr="0086327B">
        <w:rPr>
          <w:rFonts w:ascii="Arial" w:hAnsi="Arial" w:cs="Arial"/>
          <w:sz w:val="20"/>
          <w:szCs w:val="20"/>
        </w:rPr>
        <w:t>ervices in addition to those specified on Your in</w:t>
      </w:r>
      <w:r w:rsidRPr="00D7494D">
        <w:rPr>
          <w:rFonts w:ascii="Arial" w:hAnsi="Arial" w:cs="Arial"/>
          <w:sz w:val="20"/>
          <w:szCs w:val="20"/>
        </w:rPr>
        <w:t xml:space="preserve">itial order.  Such change requests may be submitted via secure portal, the case management system, email to </w:t>
      </w:r>
      <w:r w:rsidR="006710FE">
        <w:rPr>
          <w:rFonts w:ascii="Arial" w:hAnsi="Arial" w:cs="Arial"/>
          <w:sz w:val="20"/>
          <w:szCs w:val="20"/>
        </w:rPr>
        <w:t>Company’s</w:t>
      </w:r>
      <w:r w:rsidRPr="00D7494D">
        <w:rPr>
          <w:rFonts w:ascii="Arial" w:hAnsi="Arial" w:cs="Arial"/>
          <w:sz w:val="20"/>
          <w:szCs w:val="20"/>
        </w:rPr>
        <w:t xml:space="preserve"> customer service and/or phone call to </w:t>
      </w:r>
      <w:r w:rsidR="006710FE">
        <w:rPr>
          <w:rFonts w:ascii="Arial" w:hAnsi="Arial" w:cs="Arial"/>
          <w:sz w:val="20"/>
          <w:szCs w:val="20"/>
        </w:rPr>
        <w:t>Company’s</w:t>
      </w:r>
      <w:r w:rsidRPr="00D7494D">
        <w:rPr>
          <w:rFonts w:ascii="Arial" w:hAnsi="Arial" w:cs="Arial"/>
          <w:sz w:val="20"/>
          <w:szCs w:val="20"/>
        </w:rPr>
        <w:t xml:space="preserve"> customer service and support </w:t>
      </w:r>
      <w:r w:rsidRPr="00A44448">
        <w:rPr>
          <w:rFonts w:ascii="Arial" w:hAnsi="Arial" w:cs="Arial"/>
          <w:sz w:val="20"/>
          <w:szCs w:val="20"/>
        </w:rPr>
        <w:t xml:space="preserve">teams </w:t>
      </w:r>
      <w:r>
        <w:rPr>
          <w:rFonts w:ascii="Arial" w:hAnsi="Arial" w:cs="Arial"/>
          <w:sz w:val="20"/>
          <w:szCs w:val="20"/>
        </w:rPr>
        <w:t xml:space="preserve">(in each case by a party that is </w:t>
      </w:r>
      <w:r w:rsidRPr="0086327B">
        <w:rPr>
          <w:rFonts w:ascii="Arial" w:hAnsi="Arial" w:cs="Arial"/>
          <w:sz w:val="20"/>
          <w:szCs w:val="20"/>
        </w:rPr>
        <w:t>authorized</w:t>
      </w:r>
      <w:r>
        <w:rPr>
          <w:rFonts w:ascii="Arial" w:hAnsi="Arial" w:cs="Arial"/>
          <w:sz w:val="20"/>
          <w:szCs w:val="20"/>
        </w:rPr>
        <w:t xml:space="preserve"> to make changes to Your Account(s), subject to confirmation of such identity by </w:t>
      </w:r>
      <w:r w:rsidR="00AD2325">
        <w:rPr>
          <w:rFonts w:ascii="Arial" w:hAnsi="Arial" w:cs="Arial"/>
          <w:sz w:val="20"/>
          <w:szCs w:val="20"/>
        </w:rPr>
        <w:t>Company</w:t>
      </w:r>
      <w:r>
        <w:rPr>
          <w:rFonts w:ascii="Arial" w:hAnsi="Arial" w:cs="Arial"/>
          <w:sz w:val="20"/>
          <w:szCs w:val="20"/>
        </w:rPr>
        <w:t xml:space="preserve">) </w:t>
      </w:r>
      <w:r w:rsidRPr="00A44448">
        <w:rPr>
          <w:rFonts w:ascii="Arial" w:hAnsi="Arial" w:cs="Arial"/>
          <w:sz w:val="20"/>
          <w:szCs w:val="20"/>
        </w:rPr>
        <w:t>and are d</w:t>
      </w:r>
      <w:r>
        <w:rPr>
          <w:rFonts w:ascii="Arial" w:hAnsi="Arial" w:cs="Arial"/>
          <w:sz w:val="20"/>
          <w:szCs w:val="20"/>
        </w:rPr>
        <w:t>eemed the responsibility of You</w:t>
      </w:r>
      <w:r w:rsidRPr="0086327B">
        <w:rPr>
          <w:rFonts w:ascii="Arial" w:hAnsi="Arial" w:cs="Arial"/>
          <w:sz w:val="20"/>
          <w:szCs w:val="20"/>
        </w:rPr>
        <w:t xml:space="preserve">.  </w:t>
      </w:r>
      <w:r w:rsidR="00AD2325">
        <w:rPr>
          <w:rFonts w:ascii="Arial" w:hAnsi="Arial" w:cs="Arial"/>
          <w:sz w:val="20"/>
          <w:szCs w:val="20"/>
        </w:rPr>
        <w:t>Company</w:t>
      </w:r>
      <w:r w:rsidRPr="0086327B">
        <w:rPr>
          <w:rFonts w:ascii="Arial" w:hAnsi="Arial" w:cs="Arial"/>
          <w:sz w:val="20"/>
          <w:szCs w:val="20"/>
        </w:rPr>
        <w:t xml:space="preserve"> reserves the right to </w:t>
      </w:r>
      <w:r>
        <w:rPr>
          <w:rFonts w:ascii="Arial" w:hAnsi="Arial" w:cs="Arial"/>
          <w:sz w:val="20"/>
          <w:szCs w:val="20"/>
        </w:rPr>
        <w:t>verify</w:t>
      </w:r>
      <w:r w:rsidRPr="0086327B">
        <w:rPr>
          <w:rFonts w:ascii="Arial" w:hAnsi="Arial" w:cs="Arial"/>
          <w:sz w:val="20"/>
          <w:szCs w:val="20"/>
        </w:rPr>
        <w:t xml:space="preserve"> whether an </w:t>
      </w:r>
      <w:r w:rsidRPr="00D7494D">
        <w:rPr>
          <w:rFonts w:ascii="Arial" w:hAnsi="Arial" w:cs="Arial"/>
          <w:sz w:val="20"/>
          <w:szCs w:val="20"/>
        </w:rPr>
        <w:t>authorization is sufficient</w:t>
      </w:r>
      <w:r>
        <w:rPr>
          <w:rFonts w:ascii="Arial" w:hAnsi="Arial" w:cs="Arial"/>
          <w:sz w:val="20"/>
          <w:szCs w:val="20"/>
        </w:rPr>
        <w:t xml:space="preserve"> in its sole discretion.</w:t>
      </w:r>
    </w:p>
    <w:p w14:paraId="67C785B2" w14:textId="77777777" w:rsidR="00375368" w:rsidRPr="00397582" w:rsidRDefault="00375368" w:rsidP="00375368">
      <w:pPr>
        <w:pStyle w:val="ListParagraph"/>
        <w:ind w:left="0"/>
        <w:rPr>
          <w:rFonts w:ascii="Arial" w:hAnsi="Arial" w:cs="Arial"/>
          <w:b/>
          <w:bCs/>
          <w:kern w:val="32"/>
          <w:sz w:val="20"/>
          <w:szCs w:val="20"/>
        </w:rPr>
      </w:pPr>
    </w:p>
    <w:p w14:paraId="6C60FA6B" w14:textId="3B5DDE14" w:rsidR="00375368" w:rsidRPr="002C21F0" w:rsidRDefault="00375368" w:rsidP="00375368">
      <w:pPr>
        <w:pStyle w:val="ListParagraph"/>
        <w:numPr>
          <w:ilvl w:val="1"/>
          <w:numId w:val="1"/>
        </w:numPr>
        <w:rPr>
          <w:rFonts w:ascii="Arial" w:hAnsi="Arial" w:cs="Arial"/>
          <w:bCs/>
          <w:color w:val="000000" w:themeColor="text1"/>
          <w:kern w:val="32"/>
          <w:sz w:val="20"/>
          <w:szCs w:val="20"/>
        </w:rPr>
      </w:pPr>
      <w:r w:rsidRPr="002C21F0">
        <w:rPr>
          <w:rFonts w:ascii="Arial" w:hAnsi="Arial" w:cs="Arial"/>
          <w:bCs/>
          <w:color w:val="000000" w:themeColor="text1"/>
          <w:kern w:val="32"/>
          <w:sz w:val="20"/>
          <w:szCs w:val="20"/>
          <w:u w:val="single"/>
        </w:rPr>
        <w:t>Agent</w:t>
      </w:r>
      <w:r w:rsidRPr="002C21F0">
        <w:rPr>
          <w:rFonts w:ascii="Arial" w:hAnsi="Arial" w:cs="Arial"/>
          <w:bCs/>
          <w:color w:val="000000" w:themeColor="text1"/>
          <w:kern w:val="32"/>
          <w:sz w:val="20"/>
          <w:szCs w:val="20"/>
        </w:rPr>
        <w:t>. You acknowledge and agree that (</w:t>
      </w:r>
      <w:r>
        <w:rPr>
          <w:rFonts w:ascii="Arial" w:hAnsi="Arial" w:cs="Arial"/>
          <w:bCs/>
          <w:color w:val="000000" w:themeColor="text1"/>
          <w:kern w:val="32"/>
          <w:sz w:val="20"/>
          <w:szCs w:val="20"/>
        </w:rPr>
        <w:t>a</w:t>
      </w:r>
      <w:r w:rsidRPr="002C21F0">
        <w:rPr>
          <w:rFonts w:ascii="Arial" w:hAnsi="Arial" w:cs="Arial"/>
          <w:bCs/>
          <w:color w:val="000000" w:themeColor="text1"/>
          <w:kern w:val="32"/>
          <w:sz w:val="20"/>
          <w:szCs w:val="20"/>
        </w:rPr>
        <w:t xml:space="preserve">) </w:t>
      </w:r>
      <w:r w:rsidR="00AD2325">
        <w:rPr>
          <w:rFonts w:ascii="Arial" w:hAnsi="Arial" w:cs="Arial"/>
          <w:bCs/>
          <w:color w:val="000000" w:themeColor="text1"/>
          <w:kern w:val="32"/>
          <w:sz w:val="20"/>
          <w:szCs w:val="20"/>
        </w:rPr>
        <w:t>Company</w:t>
      </w:r>
      <w:r>
        <w:rPr>
          <w:rFonts w:ascii="Arial" w:hAnsi="Arial" w:cs="Arial"/>
          <w:bCs/>
          <w:color w:val="000000" w:themeColor="text1"/>
          <w:kern w:val="32"/>
          <w:sz w:val="20"/>
          <w:szCs w:val="20"/>
        </w:rPr>
        <w:t xml:space="preserve"> may</w:t>
      </w:r>
      <w:r w:rsidRPr="002C21F0">
        <w:rPr>
          <w:rFonts w:ascii="Arial" w:hAnsi="Arial" w:cs="Arial"/>
          <w:bCs/>
          <w:color w:val="000000" w:themeColor="text1"/>
          <w:kern w:val="32"/>
          <w:sz w:val="20"/>
          <w:szCs w:val="20"/>
        </w:rPr>
        <w:t xml:space="preserve"> designate an Agent to provide billing and support services to You in connection with the Services, (</w:t>
      </w:r>
      <w:r>
        <w:rPr>
          <w:rFonts w:ascii="Arial" w:hAnsi="Arial" w:cs="Arial"/>
          <w:bCs/>
          <w:color w:val="000000" w:themeColor="text1"/>
          <w:kern w:val="32"/>
          <w:sz w:val="20"/>
          <w:szCs w:val="20"/>
        </w:rPr>
        <w:t>b</w:t>
      </w:r>
      <w:r w:rsidRPr="002C21F0">
        <w:rPr>
          <w:rFonts w:ascii="Arial" w:hAnsi="Arial" w:cs="Arial"/>
          <w:bCs/>
          <w:color w:val="000000" w:themeColor="text1"/>
          <w:kern w:val="32"/>
          <w:sz w:val="20"/>
          <w:szCs w:val="20"/>
        </w:rPr>
        <w:t xml:space="preserve">) </w:t>
      </w:r>
      <w:r>
        <w:rPr>
          <w:rFonts w:ascii="Arial" w:hAnsi="Arial" w:cs="Arial"/>
          <w:bCs/>
          <w:color w:val="000000" w:themeColor="text1"/>
          <w:kern w:val="32"/>
          <w:sz w:val="20"/>
          <w:szCs w:val="20"/>
        </w:rPr>
        <w:t xml:space="preserve">such actions by </w:t>
      </w:r>
      <w:r w:rsidRPr="002C21F0">
        <w:rPr>
          <w:rFonts w:ascii="Arial" w:hAnsi="Arial" w:cs="Arial"/>
          <w:bCs/>
          <w:color w:val="000000" w:themeColor="text1"/>
          <w:kern w:val="32"/>
          <w:sz w:val="20"/>
          <w:szCs w:val="20"/>
        </w:rPr>
        <w:t xml:space="preserve">Agent shall be deemed to be </w:t>
      </w:r>
      <w:r>
        <w:rPr>
          <w:rFonts w:ascii="Arial" w:hAnsi="Arial" w:cs="Arial"/>
          <w:bCs/>
          <w:color w:val="000000" w:themeColor="text1"/>
          <w:kern w:val="32"/>
          <w:sz w:val="20"/>
          <w:szCs w:val="20"/>
        </w:rPr>
        <w:t xml:space="preserve">the actions of </w:t>
      </w:r>
      <w:r w:rsidR="000A5FB6">
        <w:rPr>
          <w:rFonts w:ascii="Arial" w:hAnsi="Arial" w:cs="Arial"/>
          <w:bCs/>
          <w:color w:val="000000" w:themeColor="text1"/>
          <w:kern w:val="32"/>
          <w:sz w:val="20"/>
          <w:szCs w:val="20"/>
        </w:rPr>
        <w:t>Company</w:t>
      </w:r>
      <w:r w:rsidRPr="002C21F0">
        <w:rPr>
          <w:rFonts w:ascii="Arial" w:hAnsi="Arial" w:cs="Arial"/>
          <w:bCs/>
          <w:color w:val="000000" w:themeColor="text1"/>
          <w:kern w:val="32"/>
          <w:sz w:val="20"/>
          <w:szCs w:val="20"/>
        </w:rPr>
        <w:t xml:space="preserve"> with respect to those aspects of the relationship under this Schedule, and (</w:t>
      </w:r>
      <w:r>
        <w:rPr>
          <w:rFonts w:ascii="Arial" w:hAnsi="Arial" w:cs="Arial"/>
          <w:bCs/>
          <w:color w:val="000000" w:themeColor="text1"/>
          <w:kern w:val="32"/>
          <w:sz w:val="20"/>
          <w:szCs w:val="20"/>
        </w:rPr>
        <w:t>c</w:t>
      </w:r>
      <w:r w:rsidRPr="002C21F0">
        <w:rPr>
          <w:rFonts w:ascii="Arial" w:hAnsi="Arial" w:cs="Arial"/>
          <w:bCs/>
          <w:color w:val="000000" w:themeColor="text1"/>
          <w:kern w:val="32"/>
          <w:sz w:val="20"/>
          <w:szCs w:val="20"/>
        </w:rPr>
        <w:t>)</w:t>
      </w:r>
      <w:r>
        <w:rPr>
          <w:rFonts w:ascii="Arial" w:hAnsi="Arial" w:cs="Arial"/>
          <w:bCs/>
          <w:color w:val="000000" w:themeColor="text1"/>
          <w:kern w:val="32"/>
          <w:sz w:val="20"/>
          <w:szCs w:val="20"/>
        </w:rPr>
        <w:t> </w:t>
      </w:r>
      <w:r w:rsidRPr="002C21F0">
        <w:rPr>
          <w:rFonts w:ascii="Arial" w:hAnsi="Arial" w:cs="Arial"/>
          <w:bCs/>
          <w:color w:val="000000" w:themeColor="text1"/>
          <w:kern w:val="32"/>
          <w:sz w:val="20"/>
          <w:szCs w:val="20"/>
        </w:rPr>
        <w:t xml:space="preserve">You consent to the disclosure of Data to Agent for the purposes of the Services and the collection of Data by Agent for the purposes of the Services. For the avoidance of doubt, if You fail to respond to Agent when it is acting for </w:t>
      </w:r>
      <w:r w:rsidR="000A5FB6">
        <w:rPr>
          <w:rFonts w:ascii="Arial" w:hAnsi="Arial" w:cs="Arial"/>
          <w:bCs/>
          <w:color w:val="000000" w:themeColor="text1"/>
          <w:kern w:val="32"/>
          <w:sz w:val="20"/>
          <w:szCs w:val="20"/>
        </w:rPr>
        <w:t>Company</w:t>
      </w:r>
      <w:r w:rsidRPr="002C21F0">
        <w:rPr>
          <w:rFonts w:ascii="Arial" w:hAnsi="Arial" w:cs="Arial"/>
          <w:bCs/>
          <w:color w:val="000000" w:themeColor="text1"/>
          <w:kern w:val="32"/>
          <w:sz w:val="20"/>
          <w:szCs w:val="20"/>
        </w:rPr>
        <w:t xml:space="preserve"> under this Schedule, </w:t>
      </w:r>
      <w:proofErr w:type="gramStart"/>
      <w:r w:rsidRPr="002C21F0">
        <w:rPr>
          <w:rFonts w:ascii="Arial" w:hAnsi="Arial" w:cs="Arial"/>
          <w:bCs/>
          <w:color w:val="000000" w:themeColor="text1"/>
          <w:kern w:val="32"/>
          <w:sz w:val="20"/>
          <w:szCs w:val="20"/>
        </w:rPr>
        <w:t>You</w:t>
      </w:r>
      <w:proofErr w:type="gramEnd"/>
      <w:r w:rsidRPr="002C21F0">
        <w:rPr>
          <w:rFonts w:ascii="Arial" w:hAnsi="Arial" w:cs="Arial"/>
          <w:bCs/>
          <w:color w:val="000000" w:themeColor="text1"/>
          <w:kern w:val="32"/>
          <w:sz w:val="20"/>
          <w:szCs w:val="20"/>
        </w:rPr>
        <w:t xml:space="preserve"> shall be deemed to be in breach of this Schedule.</w:t>
      </w:r>
    </w:p>
    <w:p w14:paraId="5F73C545" w14:textId="77777777" w:rsidR="00375368" w:rsidRDefault="00375368" w:rsidP="00375368">
      <w:pPr>
        <w:rPr>
          <w:rFonts w:ascii="Arial" w:hAnsi="Arial" w:cs="Arial"/>
          <w:bCs/>
          <w:kern w:val="32"/>
          <w:sz w:val="20"/>
          <w:szCs w:val="20"/>
        </w:rPr>
      </w:pPr>
    </w:p>
    <w:p w14:paraId="7763BF34" w14:textId="55F300EB" w:rsidR="00375368" w:rsidRPr="005621B7" w:rsidRDefault="00375368" w:rsidP="00375368">
      <w:pPr>
        <w:pStyle w:val="ListParagraph"/>
        <w:numPr>
          <w:ilvl w:val="1"/>
          <w:numId w:val="1"/>
        </w:numPr>
        <w:rPr>
          <w:rFonts w:ascii="Arial" w:hAnsi="Arial" w:cs="Arial"/>
          <w:bCs/>
          <w:kern w:val="32"/>
          <w:sz w:val="20"/>
          <w:szCs w:val="20"/>
        </w:rPr>
      </w:pPr>
      <w:r w:rsidRPr="005621B7">
        <w:rPr>
          <w:rFonts w:ascii="Arial" w:hAnsi="Arial" w:cs="Arial"/>
          <w:bCs/>
          <w:kern w:val="32"/>
          <w:sz w:val="20"/>
          <w:szCs w:val="20"/>
          <w:u w:val="single"/>
        </w:rPr>
        <w:t>Your Network Security Obligations</w:t>
      </w:r>
      <w:r w:rsidRPr="005621B7">
        <w:rPr>
          <w:rFonts w:ascii="Arial" w:hAnsi="Arial" w:cs="Arial"/>
          <w:bCs/>
          <w:kern w:val="32"/>
          <w:sz w:val="20"/>
          <w:szCs w:val="20"/>
        </w:rPr>
        <w:t xml:space="preserve">. You understand that the use of the Services requires a network firewall at Your premises. You must deploy firewalls at each physical site designed to enhance security for the Services. You are also responsible for implementing other security practices that conform with industry standards and best practices applicable to Your business and industry sector. You are responsible for all fraudulent use of Your Services without regard to how it occurs.  See Section </w:t>
      </w:r>
      <w:r>
        <w:rPr>
          <w:rFonts w:ascii="Arial" w:hAnsi="Arial" w:cs="Arial"/>
          <w:bCs/>
          <w:kern w:val="32"/>
          <w:sz w:val="20"/>
          <w:szCs w:val="20"/>
        </w:rPr>
        <w:t>3</w:t>
      </w:r>
      <w:r w:rsidRPr="005621B7">
        <w:rPr>
          <w:rFonts w:ascii="Arial" w:hAnsi="Arial" w:cs="Arial"/>
          <w:bCs/>
          <w:kern w:val="32"/>
          <w:sz w:val="20"/>
          <w:szCs w:val="20"/>
        </w:rPr>
        <w:t xml:space="preserve">.4(c) of this Schedule. </w:t>
      </w:r>
      <w:r w:rsidRPr="005621B7">
        <w:rPr>
          <w:rFonts w:ascii="Arial" w:hAnsi="Arial" w:cs="Arial"/>
          <w:b/>
          <w:bCs/>
          <w:kern w:val="32"/>
          <w:sz w:val="20"/>
          <w:szCs w:val="20"/>
        </w:rPr>
        <w:t xml:space="preserve">YOU HEREBY INDEMNIFY THE </w:t>
      </w:r>
      <w:r w:rsidR="000A5FB6">
        <w:rPr>
          <w:rFonts w:ascii="Arial" w:hAnsi="Arial" w:cs="Arial"/>
          <w:b/>
          <w:bCs/>
          <w:kern w:val="32"/>
          <w:sz w:val="20"/>
          <w:szCs w:val="20"/>
        </w:rPr>
        <w:t>COMPANY</w:t>
      </w:r>
      <w:r w:rsidRPr="005621B7">
        <w:rPr>
          <w:rFonts w:ascii="Arial" w:hAnsi="Arial" w:cs="Arial"/>
          <w:b/>
          <w:bCs/>
          <w:kern w:val="32"/>
          <w:sz w:val="20"/>
          <w:szCs w:val="20"/>
        </w:rPr>
        <w:t xml:space="preserve"> PARTIES AGAINST ANY RESPONSIBILITY FOR DAMAGES, CONSEQUENTIAL OR OTHERWISE, THAT ARISE FROM THE FAILURE BY YOU OR ANY THIRD PARTY TO PROPERLY PROTECT ANY NETWORK</w:t>
      </w:r>
      <w:r w:rsidRPr="005621B7">
        <w:rPr>
          <w:rFonts w:ascii="Arial" w:hAnsi="Arial" w:cs="Arial"/>
          <w:bCs/>
          <w:kern w:val="32"/>
          <w:sz w:val="20"/>
          <w:szCs w:val="20"/>
        </w:rPr>
        <w:t xml:space="preserve">.  </w:t>
      </w:r>
      <w:r>
        <w:rPr>
          <w:rFonts w:ascii="Arial" w:hAnsi="Arial" w:cs="Arial"/>
          <w:bCs/>
          <w:kern w:val="32"/>
          <w:sz w:val="20"/>
          <w:szCs w:val="20"/>
        </w:rPr>
        <w:t>For the</w:t>
      </w:r>
      <w:r w:rsidR="002E0E25">
        <w:rPr>
          <w:rFonts w:ascii="Arial" w:hAnsi="Arial" w:cs="Arial"/>
          <w:sz w:val="20"/>
          <w:szCs w:val="20"/>
          <w:vertAlign w:val="superscript"/>
        </w:rPr>
        <w:t xml:space="preserve"> </w:t>
      </w:r>
      <w:r w:rsidR="00B2239E">
        <w:rPr>
          <w:rFonts w:ascii="Arial" w:hAnsi="Arial" w:cs="Arial"/>
          <w:bCs/>
          <w:kern w:val="32"/>
          <w:sz w:val="20"/>
          <w:szCs w:val="20"/>
        </w:rPr>
        <w:t>Hybrid BRIDGE</w:t>
      </w:r>
      <w:r w:rsidR="002E0E25">
        <w:rPr>
          <w:rFonts w:ascii="Arial" w:hAnsi="Arial" w:cs="Arial"/>
          <w:bCs/>
          <w:kern w:val="32"/>
          <w:sz w:val="20"/>
          <w:szCs w:val="20"/>
        </w:rPr>
        <w:t xml:space="preserve"> Service</w:t>
      </w:r>
      <w:r>
        <w:rPr>
          <w:rFonts w:ascii="Arial" w:hAnsi="Arial" w:cs="Arial"/>
          <w:bCs/>
          <w:kern w:val="32"/>
          <w:sz w:val="20"/>
          <w:szCs w:val="20"/>
        </w:rPr>
        <w:t xml:space="preserve">, </w:t>
      </w:r>
      <w:r w:rsidRPr="005621B7">
        <w:rPr>
          <w:rFonts w:ascii="Arial" w:hAnsi="Arial" w:cs="Arial"/>
          <w:sz w:val="20"/>
          <w:szCs w:val="20"/>
        </w:rPr>
        <w:t xml:space="preserve">specific </w:t>
      </w:r>
      <w:r>
        <w:rPr>
          <w:rFonts w:ascii="Arial" w:hAnsi="Arial" w:cs="Arial"/>
          <w:sz w:val="20"/>
          <w:szCs w:val="20"/>
        </w:rPr>
        <w:t>security-related p</w:t>
      </w:r>
      <w:r w:rsidRPr="005621B7">
        <w:rPr>
          <w:rFonts w:ascii="Arial" w:hAnsi="Arial" w:cs="Arial"/>
          <w:sz w:val="20"/>
          <w:szCs w:val="20"/>
        </w:rPr>
        <w:t xml:space="preserve">orts and </w:t>
      </w:r>
      <w:r>
        <w:rPr>
          <w:rFonts w:ascii="Arial" w:hAnsi="Arial" w:cs="Arial"/>
          <w:sz w:val="20"/>
          <w:szCs w:val="20"/>
        </w:rPr>
        <w:t>p</w:t>
      </w:r>
      <w:r w:rsidRPr="005621B7">
        <w:rPr>
          <w:rFonts w:ascii="Arial" w:hAnsi="Arial" w:cs="Arial"/>
          <w:sz w:val="20"/>
          <w:szCs w:val="20"/>
        </w:rPr>
        <w:t xml:space="preserve">rotocols will be required to make the </w:t>
      </w:r>
      <w:r>
        <w:rPr>
          <w:rFonts w:ascii="Arial" w:hAnsi="Arial" w:cs="Arial"/>
          <w:sz w:val="20"/>
          <w:szCs w:val="20"/>
        </w:rPr>
        <w:t xml:space="preserve">SIP tie trunk </w:t>
      </w:r>
      <w:r w:rsidRPr="005621B7">
        <w:rPr>
          <w:rFonts w:ascii="Arial" w:hAnsi="Arial" w:cs="Arial"/>
          <w:sz w:val="20"/>
          <w:szCs w:val="20"/>
        </w:rPr>
        <w:t>operational</w:t>
      </w:r>
      <w:r>
        <w:rPr>
          <w:rFonts w:ascii="Arial" w:hAnsi="Arial" w:cs="Arial"/>
          <w:sz w:val="20"/>
          <w:szCs w:val="20"/>
        </w:rPr>
        <w:t>, and it is Your sole responsibility ensure that such ports and protocols are provisioned in accordance with applicable network requirements.</w:t>
      </w:r>
    </w:p>
    <w:p w14:paraId="48AB379C" w14:textId="77777777" w:rsidR="00375368" w:rsidRDefault="00375368" w:rsidP="00375368">
      <w:pPr>
        <w:rPr>
          <w:rFonts w:ascii="Arial" w:hAnsi="Arial" w:cs="Arial"/>
          <w:bCs/>
          <w:kern w:val="32"/>
          <w:sz w:val="20"/>
          <w:szCs w:val="20"/>
        </w:rPr>
      </w:pPr>
    </w:p>
    <w:p w14:paraId="6B81301D" w14:textId="53DBDDBE" w:rsidR="00375368" w:rsidRDefault="00375368" w:rsidP="00375368">
      <w:pPr>
        <w:pStyle w:val="ListParagraph"/>
        <w:numPr>
          <w:ilvl w:val="1"/>
          <w:numId w:val="1"/>
        </w:numPr>
        <w:rPr>
          <w:rFonts w:ascii="Arial" w:hAnsi="Arial" w:cs="Arial"/>
          <w:bCs/>
          <w:kern w:val="32"/>
          <w:sz w:val="20"/>
          <w:szCs w:val="20"/>
        </w:rPr>
      </w:pPr>
      <w:r w:rsidRPr="00700F99">
        <w:rPr>
          <w:rFonts w:ascii="Arial" w:hAnsi="Arial" w:cs="Arial"/>
          <w:bCs/>
          <w:kern w:val="32"/>
          <w:sz w:val="20"/>
          <w:szCs w:val="20"/>
          <w:u w:val="single"/>
        </w:rPr>
        <w:t>On-Site Requirements</w:t>
      </w:r>
      <w:r w:rsidRPr="00700F99">
        <w:rPr>
          <w:rFonts w:ascii="Arial" w:hAnsi="Arial" w:cs="Arial"/>
          <w:bCs/>
          <w:kern w:val="32"/>
          <w:sz w:val="20"/>
          <w:szCs w:val="20"/>
        </w:rPr>
        <w:t xml:space="preserve">. </w:t>
      </w:r>
      <w:r>
        <w:rPr>
          <w:rFonts w:ascii="Arial" w:hAnsi="Arial" w:cs="Arial"/>
          <w:bCs/>
          <w:kern w:val="32"/>
          <w:sz w:val="20"/>
          <w:szCs w:val="20"/>
        </w:rPr>
        <w:t>You are</w:t>
      </w:r>
      <w:r w:rsidRPr="00700F99">
        <w:rPr>
          <w:rFonts w:ascii="Arial" w:hAnsi="Arial" w:cs="Arial"/>
          <w:bCs/>
          <w:kern w:val="32"/>
          <w:sz w:val="20"/>
          <w:szCs w:val="20"/>
        </w:rPr>
        <w:t xml:space="preserve"> responsible for all aspects of </w:t>
      </w:r>
      <w:r>
        <w:rPr>
          <w:rFonts w:ascii="Arial" w:hAnsi="Arial" w:cs="Arial"/>
          <w:bCs/>
          <w:kern w:val="32"/>
          <w:sz w:val="20"/>
          <w:szCs w:val="20"/>
        </w:rPr>
        <w:t xml:space="preserve">Your </w:t>
      </w:r>
      <w:r w:rsidRPr="00700F99">
        <w:rPr>
          <w:rFonts w:ascii="Arial" w:hAnsi="Arial" w:cs="Arial"/>
          <w:bCs/>
          <w:kern w:val="32"/>
          <w:sz w:val="20"/>
          <w:szCs w:val="20"/>
        </w:rPr>
        <w:t>working environment and of the access connectiv</w:t>
      </w:r>
      <w:r>
        <w:rPr>
          <w:rFonts w:ascii="Arial" w:hAnsi="Arial" w:cs="Arial"/>
          <w:bCs/>
          <w:kern w:val="32"/>
          <w:sz w:val="20"/>
          <w:szCs w:val="20"/>
        </w:rPr>
        <w:t>ity (Internet connectivity and l</w:t>
      </w:r>
      <w:r w:rsidRPr="00700F99">
        <w:rPr>
          <w:rFonts w:ascii="Arial" w:hAnsi="Arial" w:cs="Arial"/>
          <w:bCs/>
          <w:kern w:val="32"/>
          <w:sz w:val="20"/>
          <w:szCs w:val="20"/>
        </w:rPr>
        <w:t xml:space="preserve">ocal area network) they provide with respect to any </w:t>
      </w:r>
      <w:proofErr w:type="gramStart"/>
      <w:r w:rsidRPr="00700F99">
        <w:rPr>
          <w:rFonts w:ascii="Arial" w:hAnsi="Arial" w:cs="Arial"/>
          <w:bCs/>
          <w:kern w:val="32"/>
          <w:sz w:val="20"/>
          <w:szCs w:val="20"/>
        </w:rPr>
        <w:t>quality of service</w:t>
      </w:r>
      <w:proofErr w:type="gramEnd"/>
      <w:r w:rsidRPr="00700F99">
        <w:rPr>
          <w:rFonts w:ascii="Arial" w:hAnsi="Arial" w:cs="Arial"/>
          <w:bCs/>
          <w:kern w:val="32"/>
          <w:sz w:val="20"/>
          <w:szCs w:val="20"/>
        </w:rPr>
        <w:t xml:space="preserve"> issues to which they may contribute. Should </w:t>
      </w:r>
      <w:r>
        <w:rPr>
          <w:rFonts w:ascii="Arial" w:hAnsi="Arial" w:cs="Arial"/>
          <w:bCs/>
          <w:kern w:val="32"/>
          <w:sz w:val="20"/>
          <w:szCs w:val="20"/>
        </w:rPr>
        <w:t>You</w:t>
      </w:r>
      <w:r w:rsidRPr="00700F99">
        <w:rPr>
          <w:rFonts w:ascii="Arial" w:hAnsi="Arial" w:cs="Arial"/>
          <w:bCs/>
          <w:kern w:val="32"/>
          <w:sz w:val="20"/>
          <w:szCs w:val="20"/>
        </w:rPr>
        <w:t xml:space="preserve"> encounter </w:t>
      </w:r>
      <w:r>
        <w:rPr>
          <w:rFonts w:ascii="Arial" w:hAnsi="Arial" w:cs="Arial"/>
          <w:bCs/>
          <w:kern w:val="32"/>
          <w:sz w:val="20"/>
          <w:szCs w:val="20"/>
        </w:rPr>
        <w:t xml:space="preserve">material </w:t>
      </w:r>
      <w:r w:rsidRPr="00700F99">
        <w:rPr>
          <w:rFonts w:ascii="Arial" w:hAnsi="Arial" w:cs="Arial"/>
          <w:bCs/>
          <w:kern w:val="32"/>
          <w:sz w:val="20"/>
          <w:szCs w:val="20"/>
        </w:rPr>
        <w:t xml:space="preserve">quality of service issues with </w:t>
      </w:r>
      <w:r>
        <w:rPr>
          <w:rFonts w:ascii="Arial" w:hAnsi="Arial" w:cs="Arial"/>
          <w:bCs/>
          <w:kern w:val="32"/>
          <w:sz w:val="20"/>
          <w:szCs w:val="20"/>
        </w:rPr>
        <w:t>Your</w:t>
      </w:r>
      <w:r w:rsidRPr="00700F99">
        <w:rPr>
          <w:rFonts w:ascii="Arial" w:hAnsi="Arial" w:cs="Arial"/>
          <w:bCs/>
          <w:kern w:val="32"/>
          <w:sz w:val="20"/>
          <w:szCs w:val="20"/>
        </w:rPr>
        <w:t xml:space="preserve"> Servic</w:t>
      </w:r>
      <w:r>
        <w:rPr>
          <w:rFonts w:ascii="Arial" w:hAnsi="Arial" w:cs="Arial"/>
          <w:bCs/>
          <w:kern w:val="32"/>
          <w:sz w:val="20"/>
          <w:szCs w:val="20"/>
        </w:rPr>
        <w:t>e which are not related to Your</w:t>
      </w:r>
      <w:r w:rsidRPr="00700F99">
        <w:rPr>
          <w:rFonts w:ascii="Arial" w:hAnsi="Arial" w:cs="Arial"/>
          <w:bCs/>
          <w:kern w:val="32"/>
          <w:sz w:val="20"/>
          <w:szCs w:val="20"/>
        </w:rPr>
        <w:t xml:space="preserve"> working environment or to the access connectivity provided by </w:t>
      </w:r>
      <w:r>
        <w:rPr>
          <w:rFonts w:ascii="Arial" w:hAnsi="Arial" w:cs="Arial"/>
          <w:bCs/>
          <w:kern w:val="32"/>
          <w:sz w:val="20"/>
          <w:szCs w:val="20"/>
        </w:rPr>
        <w:t>You,</w:t>
      </w:r>
      <w:r w:rsidRPr="00700F99">
        <w:rPr>
          <w:rFonts w:ascii="Arial" w:hAnsi="Arial" w:cs="Arial"/>
          <w:bCs/>
          <w:kern w:val="32"/>
          <w:sz w:val="20"/>
          <w:szCs w:val="20"/>
        </w:rPr>
        <w:t xml:space="preserve"> </w:t>
      </w:r>
      <w:r>
        <w:rPr>
          <w:rFonts w:ascii="Arial" w:hAnsi="Arial" w:cs="Arial"/>
          <w:bCs/>
          <w:kern w:val="32"/>
          <w:sz w:val="20"/>
          <w:szCs w:val="20"/>
        </w:rPr>
        <w:t xml:space="preserve">but rather are attributable to the network or software provided by </w:t>
      </w:r>
      <w:r w:rsidR="00B75BAB">
        <w:rPr>
          <w:rFonts w:ascii="Arial" w:hAnsi="Arial" w:cs="Arial"/>
          <w:bCs/>
          <w:kern w:val="32"/>
          <w:sz w:val="20"/>
          <w:szCs w:val="20"/>
        </w:rPr>
        <w:t>Company</w:t>
      </w:r>
      <w:r>
        <w:rPr>
          <w:rFonts w:ascii="Arial" w:hAnsi="Arial" w:cs="Arial"/>
          <w:bCs/>
          <w:kern w:val="32"/>
          <w:sz w:val="20"/>
          <w:szCs w:val="20"/>
        </w:rPr>
        <w:t xml:space="preserve">, </w:t>
      </w:r>
      <w:r w:rsidRPr="00700F99">
        <w:rPr>
          <w:rFonts w:ascii="Arial" w:hAnsi="Arial" w:cs="Arial"/>
          <w:bCs/>
          <w:kern w:val="32"/>
          <w:sz w:val="20"/>
          <w:szCs w:val="20"/>
        </w:rPr>
        <w:t xml:space="preserve">then </w:t>
      </w:r>
      <w:r w:rsidR="00B75BAB">
        <w:rPr>
          <w:rFonts w:ascii="Arial" w:hAnsi="Arial" w:cs="Arial"/>
          <w:bCs/>
          <w:kern w:val="32"/>
          <w:sz w:val="20"/>
          <w:szCs w:val="20"/>
        </w:rPr>
        <w:t>Company</w:t>
      </w:r>
      <w:r w:rsidRPr="00700F99">
        <w:rPr>
          <w:rFonts w:ascii="Arial" w:hAnsi="Arial" w:cs="Arial"/>
          <w:bCs/>
          <w:kern w:val="32"/>
          <w:sz w:val="20"/>
          <w:szCs w:val="20"/>
        </w:rPr>
        <w:t xml:space="preserve"> will </w:t>
      </w:r>
      <w:r>
        <w:rPr>
          <w:rFonts w:ascii="Arial" w:hAnsi="Arial" w:cs="Arial"/>
          <w:bCs/>
          <w:kern w:val="32"/>
          <w:sz w:val="20"/>
          <w:szCs w:val="20"/>
        </w:rPr>
        <w:t xml:space="preserve">use commercially reasonable efforts to </w:t>
      </w:r>
      <w:r w:rsidRPr="00700F99">
        <w:rPr>
          <w:rFonts w:ascii="Arial" w:hAnsi="Arial" w:cs="Arial"/>
          <w:bCs/>
          <w:kern w:val="32"/>
          <w:sz w:val="20"/>
          <w:szCs w:val="20"/>
        </w:rPr>
        <w:t>remedy those issues within thirty (30) days of their being reported</w:t>
      </w:r>
      <w:r>
        <w:rPr>
          <w:rFonts w:ascii="Arial" w:hAnsi="Arial" w:cs="Arial"/>
          <w:bCs/>
          <w:kern w:val="32"/>
          <w:sz w:val="20"/>
          <w:szCs w:val="20"/>
        </w:rPr>
        <w:t xml:space="preserve"> to </w:t>
      </w:r>
      <w:r w:rsidR="00BF0786">
        <w:rPr>
          <w:rFonts w:ascii="Arial" w:hAnsi="Arial" w:cs="Arial"/>
          <w:bCs/>
          <w:kern w:val="32"/>
          <w:sz w:val="20"/>
          <w:szCs w:val="20"/>
        </w:rPr>
        <w:t>Company</w:t>
      </w:r>
      <w:r w:rsidRPr="00700F99">
        <w:rPr>
          <w:rFonts w:ascii="Arial" w:hAnsi="Arial" w:cs="Arial"/>
          <w:bCs/>
          <w:kern w:val="32"/>
          <w:sz w:val="20"/>
          <w:szCs w:val="20"/>
        </w:rPr>
        <w:t xml:space="preserve">. Should </w:t>
      </w:r>
      <w:r w:rsidR="00BF0786">
        <w:rPr>
          <w:rFonts w:ascii="Arial" w:hAnsi="Arial" w:cs="Arial"/>
          <w:bCs/>
          <w:kern w:val="32"/>
          <w:sz w:val="20"/>
          <w:szCs w:val="20"/>
        </w:rPr>
        <w:t>Company</w:t>
      </w:r>
      <w:r>
        <w:rPr>
          <w:rFonts w:ascii="Arial" w:hAnsi="Arial" w:cs="Arial"/>
          <w:bCs/>
          <w:kern w:val="32"/>
          <w:sz w:val="20"/>
          <w:szCs w:val="20"/>
        </w:rPr>
        <w:t xml:space="preserve">, in the situation described in the preceding sentence, </w:t>
      </w:r>
      <w:r w:rsidRPr="00700F99">
        <w:rPr>
          <w:rFonts w:ascii="Arial" w:hAnsi="Arial" w:cs="Arial"/>
          <w:bCs/>
          <w:kern w:val="32"/>
          <w:sz w:val="20"/>
          <w:szCs w:val="20"/>
        </w:rPr>
        <w:t>fail to achieve a remedy within thirty (30) days</w:t>
      </w:r>
      <w:r>
        <w:rPr>
          <w:rFonts w:ascii="Arial" w:hAnsi="Arial" w:cs="Arial"/>
          <w:bCs/>
          <w:kern w:val="32"/>
          <w:sz w:val="20"/>
          <w:szCs w:val="20"/>
        </w:rPr>
        <w:t>,</w:t>
      </w:r>
      <w:r w:rsidRPr="00700F99">
        <w:rPr>
          <w:rFonts w:ascii="Arial" w:hAnsi="Arial" w:cs="Arial"/>
          <w:bCs/>
          <w:kern w:val="32"/>
          <w:sz w:val="20"/>
          <w:szCs w:val="20"/>
        </w:rPr>
        <w:t xml:space="preserve"> </w:t>
      </w:r>
      <w:r w:rsidRPr="0015496B">
        <w:rPr>
          <w:rFonts w:ascii="Arial" w:hAnsi="Arial" w:cs="Arial"/>
          <w:bCs/>
          <w:kern w:val="32"/>
          <w:sz w:val="20"/>
          <w:szCs w:val="20"/>
        </w:rPr>
        <w:t>then You will be free to discontinue Service without liability for early termination fees</w:t>
      </w:r>
      <w:r w:rsidRPr="00700F99">
        <w:rPr>
          <w:rFonts w:ascii="Arial" w:hAnsi="Arial" w:cs="Arial"/>
          <w:bCs/>
          <w:kern w:val="32"/>
          <w:sz w:val="20"/>
          <w:szCs w:val="20"/>
        </w:rPr>
        <w:t xml:space="preserve">. Should reported quality of service issues be determined to be a result of </w:t>
      </w:r>
      <w:r>
        <w:rPr>
          <w:rFonts w:ascii="Arial" w:hAnsi="Arial" w:cs="Arial"/>
          <w:bCs/>
          <w:kern w:val="32"/>
          <w:sz w:val="20"/>
          <w:szCs w:val="20"/>
        </w:rPr>
        <w:t>Your</w:t>
      </w:r>
      <w:r w:rsidRPr="00700F99">
        <w:rPr>
          <w:rFonts w:ascii="Arial" w:hAnsi="Arial" w:cs="Arial"/>
          <w:bCs/>
          <w:kern w:val="32"/>
          <w:sz w:val="20"/>
          <w:szCs w:val="20"/>
        </w:rPr>
        <w:t xml:space="preserve"> provided access connectivity or of </w:t>
      </w:r>
      <w:r>
        <w:rPr>
          <w:rFonts w:ascii="Arial" w:hAnsi="Arial" w:cs="Arial"/>
          <w:bCs/>
          <w:kern w:val="32"/>
          <w:sz w:val="20"/>
          <w:szCs w:val="20"/>
        </w:rPr>
        <w:t>Your</w:t>
      </w:r>
      <w:r w:rsidRPr="00700F99">
        <w:rPr>
          <w:rFonts w:ascii="Arial" w:hAnsi="Arial" w:cs="Arial"/>
          <w:bCs/>
          <w:kern w:val="32"/>
          <w:sz w:val="20"/>
          <w:szCs w:val="20"/>
        </w:rPr>
        <w:t xml:space="preserve"> working </w:t>
      </w:r>
      <w:r>
        <w:rPr>
          <w:rFonts w:ascii="Arial" w:hAnsi="Arial" w:cs="Arial"/>
          <w:bCs/>
          <w:kern w:val="32"/>
          <w:sz w:val="20"/>
          <w:szCs w:val="20"/>
        </w:rPr>
        <w:t xml:space="preserve">environment, </w:t>
      </w:r>
      <w:r w:rsidRPr="00700F99">
        <w:rPr>
          <w:rFonts w:ascii="Arial" w:hAnsi="Arial" w:cs="Arial"/>
          <w:bCs/>
          <w:kern w:val="32"/>
          <w:sz w:val="20"/>
          <w:szCs w:val="20"/>
        </w:rPr>
        <w:t xml:space="preserve">then </w:t>
      </w:r>
      <w:r w:rsidR="00B5603F">
        <w:rPr>
          <w:rFonts w:ascii="Arial" w:hAnsi="Arial" w:cs="Arial"/>
          <w:bCs/>
          <w:kern w:val="32"/>
          <w:sz w:val="20"/>
          <w:szCs w:val="20"/>
        </w:rPr>
        <w:t>Company</w:t>
      </w:r>
      <w:r w:rsidRPr="00700F99">
        <w:rPr>
          <w:rFonts w:ascii="Arial" w:hAnsi="Arial" w:cs="Arial"/>
          <w:bCs/>
          <w:kern w:val="32"/>
          <w:sz w:val="20"/>
          <w:szCs w:val="20"/>
        </w:rPr>
        <w:t xml:space="preserve"> will </w:t>
      </w:r>
      <w:r>
        <w:rPr>
          <w:rFonts w:ascii="Arial" w:hAnsi="Arial" w:cs="Arial"/>
          <w:bCs/>
          <w:kern w:val="32"/>
          <w:sz w:val="20"/>
          <w:szCs w:val="20"/>
        </w:rPr>
        <w:t xml:space="preserve">use commercially reasonable efforts to </w:t>
      </w:r>
      <w:r w:rsidRPr="00700F99">
        <w:rPr>
          <w:rFonts w:ascii="Arial" w:hAnsi="Arial" w:cs="Arial"/>
          <w:bCs/>
          <w:kern w:val="32"/>
          <w:sz w:val="20"/>
          <w:szCs w:val="20"/>
        </w:rPr>
        <w:t>provide appropriate information to support that diagnosis and may provide recommendations as to its repair</w:t>
      </w:r>
      <w:r>
        <w:rPr>
          <w:rFonts w:ascii="Arial" w:hAnsi="Arial" w:cs="Arial"/>
          <w:bCs/>
          <w:kern w:val="32"/>
          <w:sz w:val="20"/>
          <w:szCs w:val="20"/>
        </w:rPr>
        <w:t xml:space="preserve">; however, </w:t>
      </w:r>
      <w:proofErr w:type="gramStart"/>
      <w:r>
        <w:rPr>
          <w:rFonts w:ascii="Arial" w:hAnsi="Arial" w:cs="Arial"/>
          <w:bCs/>
          <w:kern w:val="32"/>
          <w:sz w:val="20"/>
          <w:szCs w:val="20"/>
        </w:rPr>
        <w:t>You</w:t>
      </w:r>
      <w:proofErr w:type="gramEnd"/>
      <w:r w:rsidRPr="00700F99">
        <w:rPr>
          <w:rFonts w:ascii="Arial" w:hAnsi="Arial" w:cs="Arial"/>
          <w:bCs/>
          <w:kern w:val="32"/>
          <w:sz w:val="20"/>
          <w:szCs w:val="20"/>
        </w:rPr>
        <w:t xml:space="preserve"> will remain responsible for its repair and will be held to the contracted commitments as executed.</w:t>
      </w:r>
    </w:p>
    <w:p w14:paraId="561FBD92" w14:textId="77777777" w:rsidR="00375368" w:rsidRDefault="00375368" w:rsidP="00375368">
      <w:pPr>
        <w:rPr>
          <w:rFonts w:ascii="Arial" w:hAnsi="Arial" w:cs="Arial"/>
          <w:bCs/>
          <w:kern w:val="32"/>
          <w:sz w:val="20"/>
          <w:szCs w:val="20"/>
        </w:rPr>
      </w:pPr>
    </w:p>
    <w:p w14:paraId="1AB87FC1" w14:textId="77777777" w:rsidR="00375368" w:rsidRDefault="00375368" w:rsidP="00375368">
      <w:pPr>
        <w:pStyle w:val="Heading1"/>
        <w:keepNext w:val="0"/>
        <w:numPr>
          <w:ilvl w:val="0"/>
          <w:numId w:val="1"/>
        </w:numPr>
        <w:spacing w:before="240" w:after="60"/>
        <w:rPr>
          <w:rFonts w:ascii="Arial" w:hAnsi="Arial" w:cs="Arial"/>
          <w:b w:val="0"/>
          <w:sz w:val="20"/>
          <w:szCs w:val="20"/>
        </w:rPr>
      </w:pPr>
      <w:r>
        <w:rPr>
          <w:rFonts w:ascii="Arial" w:hAnsi="Arial" w:cs="Arial"/>
          <w:sz w:val="20"/>
          <w:szCs w:val="20"/>
        </w:rPr>
        <w:t>Fees, Billing, Taxes, Charges, Promotions</w:t>
      </w:r>
      <w:r>
        <w:rPr>
          <w:rFonts w:ascii="Arial" w:hAnsi="Arial" w:cs="Arial"/>
          <w:b w:val="0"/>
          <w:sz w:val="20"/>
          <w:szCs w:val="20"/>
        </w:rPr>
        <w:t xml:space="preserve">. </w:t>
      </w:r>
    </w:p>
    <w:p w14:paraId="3309D04D" w14:textId="3827BD58" w:rsidR="00375368" w:rsidRPr="008362A9" w:rsidRDefault="00375368" w:rsidP="00375368">
      <w:pPr>
        <w:pStyle w:val="Heading1"/>
        <w:keepNext w:val="0"/>
        <w:numPr>
          <w:ilvl w:val="1"/>
          <w:numId w:val="1"/>
        </w:numPr>
        <w:spacing w:before="240" w:after="60"/>
        <w:rPr>
          <w:rFonts w:ascii="Arial" w:hAnsi="Arial" w:cs="Arial"/>
          <w:b w:val="0"/>
          <w:sz w:val="20"/>
          <w:szCs w:val="20"/>
        </w:rPr>
      </w:pPr>
      <w:r w:rsidRPr="008362A9">
        <w:rPr>
          <w:rFonts w:ascii="Arial" w:hAnsi="Arial" w:cs="Arial"/>
          <w:b w:val="0"/>
          <w:sz w:val="20"/>
          <w:szCs w:val="20"/>
          <w:u w:val="single"/>
        </w:rPr>
        <w:lastRenderedPageBreak/>
        <w:t>Fees</w:t>
      </w:r>
      <w:r w:rsidRPr="008362A9">
        <w:rPr>
          <w:rFonts w:ascii="Arial" w:hAnsi="Arial" w:cs="Arial"/>
          <w:b w:val="0"/>
          <w:sz w:val="20"/>
          <w:szCs w:val="20"/>
        </w:rPr>
        <w:t xml:space="preserve">. The fees initially charged upon ordering any Service will be effective for the Initial Term and each Renewal Term of this Schedule, </w:t>
      </w:r>
      <w:proofErr w:type="gramStart"/>
      <w:r w:rsidRPr="008362A9">
        <w:rPr>
          <w:rFonts w:ascii="Arial" w:hAnsi="Arial" w:cs="Arial"/>
          <w:b w:val="0"/>
          <w:sz w:val="20"/>
          <w:szCs w:val="20"/>
        </w:rPr>
        <w:t>provided that</w:t>
      </w:r>
      <w:proofErr w:type="gramEnd"/>
      <w:r w:rsidRPr="008362A9">
        <w:rPr>
          <w:rFonts w:ascii="Arial" w:hAnsi="Arial" w:cs="Arial"/>
          <w:b w:val="0"/>
          <w:sz w:val="20"/>
          <w:szCs w:val="20"/>
        </w:rPr>
        <w:t xml:space="preserve"> </w:t>
      </w:r>
      <w:r w:rsidR="00C867FE">
        <w:rPr>
          <w:rFonts w:ascii="Arial" w:hAnsi="Arial" w:cs="Arial"/>
          <w:b w:val="0"/>
          <w:sz w:val="20"/>
          <w:szCs w:val="20"/>
        </w:rPr>
        <w:t>Company</w:t>
      </w:r>
      <w:r w:rsidRPr="008362A9">
        <w:rPr>
          <w:rFonts w:ascii="Arial" w:hAnsi="Arial" w:cs="Arial"/>
          <w:b w:val="0"/>
          <w:sz w:val="20"/>
          <w:szCs w:val="20"/>
        </w:rPr>
        <w:t xml:space="preserve"> will have the right to increase these fees </w:t>
      </w:r>
      <w:r>
        <w:rPr>
          <w:rFonts w:ascii="Arial" w:hAnsi="Arial" w:cs="Arial"/>
          <w:b w:val="0"/>
          <w:sz w:val="20"/>
          <w:szCs w:val="20"/>
        </w:rPr>
        <w:t xml:space="preserve">at any time </w:t>
      </w:r>
      <w:r w:rsidRPr="008362A9">
        <w:rPr>
          <w:rFonts w:ascii="Arial" w:hAnsi="Arial" w:cs="Arial"/>
          <w:b w:val="0"/>
          <w:sz w:val="20"/>
          <w:szCs w:val="20"/>
        </w:rPr>
        <w:t xml:space="preserve">in accordance with the terms of the MSA.  All payments shall be </w:t>
      </w:r>
      <w:r w:rsidRPr="008362A9">
        <w:rPr>
          <w:rFonts w:ascii="Arial" w:hAnsi="Arial" w:cs="Arial"/>
          <w:b w:val="0"/>
          <w:iCs/>
          <w:sz w:val="20"/>
          <w:szCs w:val="20"/>
        </w:rPr>
        <w:t>in U.S. Dollars</w:t>
      </w:r>
      <w:r w:rsidRPr="008362A9">
        <w:rPr>
          <w:rFonts w:ascii="Arial" w:hAnsi="Arial" w:cs="Arial"/>
          <w:b w:val="0"/>
          <w:sz w:val="20"/>
          <w:szCs w:val="20"/>
        </w:rPr>
        <w:t xml:space="preserve">.  You will pay all non-recurring and recurring fees, surcharges, </w:t>
      </w:r>
      <w:proofErr w:type="gramStart"/>
      <w:r w:rsidRPr="008362A9">
        <w:rPr>
          <w:rFonts w:ascii="Arial" w:hAnsi="Arial" w:cs="Arial"/>
          <w:b w:val="0"/>
          <w:sz w:val="20"/>
          <w:szCs w:val="20"/>
        </w:rPr>
        <w:t>assessments</w:t>
      </w:r>
      <w:proofErr w:type="gramEnd"/>
      <w:r w:rsidRPr="008362A9">
        <w:rPr>
          <w:rFonts w:ascii="Arial" w:hAnsi="Arial" w:cs="Arial"/>
          <w:b w:val="0"/>
          <w:sz w:val="20"/>
          <w:szCs w:val="20"/>
        </w:rPr>
        <w:t xml:space="preserve"> and taxes billed to Your Account. Fees are non-refundable. Recurring fees are typically billed once per month and include charges for the current month and usage or adjustments from the prior month.  </w:t>
      </w:r>
      <w:r w:rsidR="00CD6810">
        <w:rPr>
          <w:rFonts w:ascii="Arial" w:hAnsi="Arial" w:cs="Arial"/>
          <w:b w:val="0"/>
          <w:sz w:val="20"/>
          <w:szCs w:val="20"/>
        </w:rPr>
        <w:t>Company</w:t>
      </w:r>
      <w:r w:rsidRPr="008362A9">
        <w:rPr>
          <w:rFonts w:ascii="Arial" w:hAnsi="Arial" w:cs="Arial"/>
          <w:b w:val="0"/>
          <w:sz w:val="20"/>
          <w:szCs w:val="20"/>
        </w:rPr>
        <w:t xml:space="preserve"> may charge a reactivation fee to renew Service for Accounts that have been suspended for non-payment or terminated by You. </w:t>
      </w:r>
    </w:p>
    <w:p w14:paraId="1A88F4DD" w14:textId="32D9A851" w:rsidR="00375368" w:rsidRPr="00BE147E" w:rsidRDefault="00375368" w:rsidP="00375368">
      <w:pPr>
        <w:pStyle w:val="Heading1"/>
        <w:keepNext w:val="0"/>
        <w:numPr>
          <w:ilvl w:val="1"/>
          <w:numId w:val="1"/>
        </w:numPr>
        <w:spacing w:before="240" w:after="60"/>
        <w:rPr>
          <w:rFonts w:ascii="Arial" w:hAnsi="Arial" w:cs="Arial"/>
          <w:b w:val="0"/>
          <w:sz w:val="20"/>
          <w:szCs w:val="20"/>
        </w:rPr>
      </w:pPr>
      <w:r w:rsidRPr="00BE147E">
        <w:rPr>
          <w:rFonts w:ascii="Arial" w:hAnsi="Arial" w:cs="Arial"/>
          <w:b w:val="0"/>
          <w:sz w:val="20"/>
          <w:szCs w:val="20"/>
          <w:u w:val="single"/>
        </w:rPr>
        <w:t>Advance Payment and Deposits</w:t>
      </w:r>
      <w:r w:rsidRPr="00BE147E">
        <w:rPr>
          <w:rFonts w:ascii="Arial" w:hAnsi="Arial" w:cs="Arial"/>
          <w:b w:val="0"/>
          <w:sz w:val="20"/>
          <w:szCs w:val="20"/>
        </w:rPr>
        <w:t xml:space="preserve">. Activation and monthly recurring charges are billed in advance. Usage charges </w:t>
      </w:r>
      <w:r>
        <w:rPr>
          <w:rFonts w:ascii="Arial" w:hAnsi="Arial" w:cs="Arial"/>
          <w:b w:val="0"/>
          <w:sz w:val="20"/>
          <w:szCs w:val="20"/>
        </w:rPr>
        <w:t xml:space="preserve">(if any) </w:t>
      </w:r>
      <w:r w:rsidRPr="00BE147E">
        <w:rPr>
          <w:rFonts w:ascii="Arial" w:hAnsi="Arial" w:cs="Arial"/>
          <w:b w:val="0"/>
          <w:sz w:val="20"/>
          <w:szCs w:val="20"/>
        </w:rPr>
        <w:t xml:space="preserve">are billed in arrears. Recurring charges commence accruing at the time the Services are provisioned by </w:t>
      </w:r>
      <w:r w:rsidR="00A2481C">
        <w:rPr>
          <w:rFonts w:ascii="Arial" w:hAnsi="Arial" w:cs="Arial"/>
          <w:b w:val="0"/>
          <w:sz w:val="20"/>
          <w:szCs w:val="20"/>
        </w:rPr>
        <w:t>Company</w:t>
      </w:r>
      <w:r w:rsidRPr="00BE147E">
        <w:rPr>
          <w:rFonts w:ascii="Arial" w:hAnsi="Arial" w:cs="Arial"/>
          <w:b w:val="0"/>
          <w:sz w:val="20"/>
          <w:szCs w:val="20"/>
        </w:rPr>
        <w:t xml:space="preserve">. Payment of all </w:t>
      </w:r>
      <w:r>
        <w:rPr>
          <w:rFonts w:ascii="Arial" w:hAnsi="Arial" w:cs="Arial"/>
          <w:b w:val="0"/>
          <w:sz w:val="20"/>
          <w:szCs w:val="20"/>
        </w:rPr>
        <w:t xml:space="preserve">invoiced </w:t>
      </w:r>
      <w:r w:rsidRPr="00BE147E">
        <w:rPr>
          <w:rFonts w:ascii="Arial" w:hAnsi="Arial" w:cs="Arial"/>
          <w:b w:val="0"/>
          <w:sz w:val="20"/>
          <w:szCs w:val="20"/>
        </w:rPr>
        <w:t xml:space="preserve">charges is due </w:t>
      </w:r>
      <w:r>
        <w:rPr>
          <w:rFonts w:ascii="Arial" w:hAnsi="Arial" w:cs="Arial"/>
          <w:b w:val="0"/>
          <w:sz w:val="20"/>
          <w:szCs w:val="20"/>
        </w:rPr>
        <w:t xml:space="preserve">within the </w:t>
      </w:r>
      <w:proofErr w:type="gramStart"/>
      <w:r>
        <w:rPr>
          <w:rFonts w:ascii="Arial" w:hAnsi="Arial" w:cs="Arial"/>
          <w:b w:val="0"/>
          <w:sz w:val="20"/>
          <w:szCs w:val="20"/>
        </w:rPr>
        <w:t>time period</w:t>
      </w:r>
      <w:proofErr w:type="gramEnd"/>
      <w:r>
        <w:rPr>
          <w:rFonts w:ascii="Arial" w:hAnsi="Arial" w:cs="Arial"/>
          <w:b w:val="0"/>
          <w:sz w:val="20"/>
          <w:szCs w:val="20"/>
        </w:rPr>
        <w:t xml:space="preserve"> set forth in the MSA</w:t>
      </w:r>
      <w:r w:rsidRPr="00BE147E">
        <w:rPr>
          <w:rFonts w:ascii="Arial" w:hAnsi="Arial" w:cs="Arial"/>
          <w:b w:val="0"/>
          <w:sz w:val="20"/>
          <w:szCs w:val="20"/>
        </w:rPr>
        <w:t xml:space="preserve"> (the “</w:t>
      </w:r>
      <w:r w:rsidRPr="00B36071">
        <w:rPr>
          <w:rFonts w:ascii="Arial" w:hAnsi="Arial" w:cs="Arial"/>
          <w:sz w:val="20"/>
          <w:szCs w:val="20"/>
        </w:rPr>
        <w:t>Due Date</w:t>
      </w:r>
      <w:r w:rsidRPr="00BE147E">
        <w:rPr>
          <w:rFonts w:ascii="Arial" w:hAnsi="Arial" w:cs="Arial"/>
          <w:b w:val="0"/>
          <w:sz w:val="20"/>
          <w:szCs w:val="20"/>
        </w:rPr>
        <w:t>”)</w:t>
      </w:r>
      <w:r>
        <w:rPr>
          <w:rFonts w:ascii="Arial" w:hAnsi="Arial" w:cs="Arial"/>
          <w:b w:val="0"/>
          <w:sz w:val="20"/>
          <w:szCs w:val="20"/>
        </w:rPr>
        <w:t xml:space="preserve"> unless You have selected to automatically pay by credit card (or other form of automatic payment), in which case charges will be automatically applied to the credit card (or other accepted source of automatic payment) associated with Your Account(s)</w:t>
      </w:r>
      <w:r w:rsidRPr="00BE147E">
        <w:rPr>
          <w:rFonts w:ascii="Arial" w:hAnsi="Arial" w:cs="Arial"/>
          <w:b w:val="0"/>
          <w:sz w:val="20"/>
          <w:szCs w:val="20"/>
        </w:rPr>
        <w:t xml:space="preserve">. </w:t>
      </w:r>
      <w:r>
        <w:rPr>
          <w:rFonts w:ascii="Arial" w:hAnsi="Arial" w:cs="Arial"/>
          <w:b w:val="0"/>
          <w:sz w:val="20"/>
          <w:szCs w:val="20"/>
        </w:rPr>
        <w:t xml:space="preserve"> </w:t>
      </w:r>
      <w:r w:rsidRPr="00BE147E">
        <w:rPr>
          <w:rFonts w:ascii="Arial" w:hAnsi="Arial" w:cs="Arial"/>
          <w:b w:val="0"/>
          <w:sz w:val="20"/>
          <w:szCs w:val="20"/>
        </w:rPr>
        <w:t xml:space="preserve">If </w:t>
      </w:r>
      <w:r>
        <w:rPr>
          <w:rFonts w:ascii="Arial" w:hAnsi="Arial" w:cs="Arial"/>
          <w:b w:val="0"/>
          <w:sz w:val="20"/>
          <w:szCs w:val="20"/>
        </w:rPr>
        <w:t>You fail</w:t>
      </w:r>
      <w:r w:rsidRPr="00BE147E">
        <w:rPr>
          <w:rFonts w:ascii="Arial" w:hAnsi="Arial" w:cs="Arial"/>
          <w:b w:val="0"/>
          <w:sz w:val="20"/>
          <w:szCs w:val="20"/>
        </w:rPr>
        <w:t xml:space="preserve"> to pay for all charges by either: (</w:t>
      </w:r>
      <w:r>
        <w:rPr>
          <w:rFonts w:ascii="Arial" w:hAnsi="Arial" w:cs="Arial"/>
          <w:b w:val="0"/>
          <w:sz w:val="20"/>
          <w:szCs w:val="20"/>
        </w:rPr>
        <w:t>a</w:t>
      </w:r>
      <w:r w:rsidRPr="00BE147E">
        <w:rPr>
          <w:rFonts w:ascii="Arial" w:hAnsi="Arial" w:cs="Arial"/>
          <w:b w:val="0"/>
          <w:sz w:val="20"/>
          <w:szCs w:val="20"/>
        </w:rPr>
        <w:t>) more than thirty (30) days past the Due Date on one (1) occasion, or (</w:t>
      </w:r>
      <w:r>
        <w:rPr>
          <w:rFonts w:ascii="Arial" w:hAnsi="Arial" w:cs="Arial"/>
          <w:b w:val="0"/>
          <w:sz w:val="20"/>
          <w:szCs w:val="20"/>
        </w:rPr>
        <w:t>b</w:t>
      </w:r>
      <w:r w:rsidRPr="00BE147E">
        <w:rPr>
          <w:rFonts w:ascii="Arial" w:hAnsi="Arial" w:cs="Arial"/>
          <w:b w:val="0"/>
          <w:sz w:val="20"/>
          <w:szCs w:val="20"/>
        </w:rPr>
        <w:t xml:space="preserve">) more than fifteen (15) days past the Due Date on two (2) occasions within any twelve (12) month period, then </w:t>
      </w:r>
      <w:r>
        <w:rPr>
          <w:rFonts w:ascii="Arial" w:hAnsi="Arial" w:cs="Arial"/>
          <w:b w:val="0"/>
          <w:sz w:val="20"/>
          <w:szCs w:val="20"/>
        </w:rPr>
        <w:t xml:space="preserve">You </w:t>
      </w:r>
      <w:r w:rsidRPr="00BE147E">
        <w:rPr>
          <w:rFonts w:ascii="Arial" w:hAnsi="Arial" w:cs="Arial"/>
          <w:b w:val="0"/>
          <w:sz w:val="20"/>
          <w:szCs w:val="20"/>
        </w:rPr>
        <w:t xml:space="preserve">will be, upon receipt of written request from </w:t>
      </w:r>
      <w:r w:rsidR="0066393F">
        <w:rPr>
          <w:rFonts w:ascii="Arial" w:hAnsi="Arial" w:cs="Arial"/>
          <w:b w:val="0"/>
          <w:sz w:val="20"/>
          <w:szCs w:val="20"/>
        </w:rPr>
        <w:t>Company</w:t>
      </w:r>
      <w:r w:rsidRPr="00BE147E">
        <w:rPr>
          <w:rFonts w:ascii="Arial" w:hAnsi="Arial" w:cs="Arial"/>
          <w:b w:val="0"/>
          <w:sz w:val="20"/>
          <w:szCs w:val="20"/>
        </w:rPr>
        <w:t>, required to pay a billing deposit (“</w:t>
      </w:r>
      <w:r w:rsidRPr="00B36071">
        <w:rPr>
          <w:rFonts w:ascii="Arial" w:hAnsi="Arial" w:cs="Arial"/>
          <w:sz w:val="20"/>
          <w:szCs w:val="20"/>
        </w:rPr>
        <w:t>Billing Deposit</w:t>
      </w:r>
      <w:r w:rsidRPr="00BE147E">
        <w:rPr>
          <w:rFonts w:ascii="Arial" w:hAnsi="Arial" w:cs="Arial"/>
          <w:b w:val="0"/>
          <w:sz w:val="20"/>
          <w:szCs w:val="20"/>
        </w:rPr>
        <w:t xml:space="preserve">”), of an amount equal to twice </w:t>
      </w:r>
      <w:r>
        <w:rPr>
          <w:rFonts w:ascii="Arial" w:hAnsi="Arial" w:cs="Arial"/>
          <w:b w:val="0"/>
          <w:sz w:val="20"/>
          <w:szCs w:val="20"/>
        </w:rPr>
        <w:t>Your</w:t>
      </w:r>
      <w:r w:rsidRPr="00BE147E">
        <w:rPr>
          <w:rFonts w:ascii="Arial" w:hAnsi="Arial" w:cs="Arial"/>
          <w:b w:val="0"/>
          <w:sz w:val="20"/>
          <w:szCs w:val="20"/>
        </w:rPr>
        <w:t xml:space="preserve"> average monthly bill </w:t>
      </w:r>
      <w:r>
        <w:rPr>
          <w:rFonts w:ascii="Arial" w:hAnsi="Arial" w:cs="Arial"/>
          <w:b w:val="0"/>
          <w:sz w:val="20"/>
          <w:szCs w:val="20"/>
        </w:rPr>
        <w:t xml:space="preserve">for Services </w:t>
      </w:r>
      <w:r w:rsidRPr="00BE147E">
        <w:rPr>
          <w:rFonts w:ascii="Arial" w:hAnsi="Arial" w:cs="Arial"/>
          <w:b w:val="0"/>
          <w:sz w:val="20"/>
          <w:szCs w:val="20"/>
        </w:rPr>
        <w:t xml:space="preserve">for the preceding three (3) month period. If </w:t>
      </w:r>
      <w:r>
        <w:rPr>
          <w:rFonts w:ascii="Arial" w:hAnsi="Arial" w:cs="Arial"/>
          <w:b w:val="0"/>
          <w:sz w:val="20"/>
          <w:szCs w:val="20"/>
        </w:rPr>
        <w:t>You fail</w:t>
      </w:r>
      <w:r w:rsidRPr="00BE147E">
        <w:rPr>
          <w:rFonts w:ascii="Arial" w:hAnsi="Arial" w:cs="Arial"/>
          <w:b w:val="0"/>
          <w:sz w:val="20"/>
          <w:szCs w:val="20"/>
        </w:rPr>
        <w:t xml:space="preserve"> to pay the Billing Deposit within ten (10) days of receipt of the request to do so, then </w:t>
      </w:r>
      <w:r w:rsidR="00C65B59">
        <w:rPr>
          <w:rFonts w:ascii="Arial" w:hAnsi="Arial" w:cs="Arial"/>
          <w:b w:val="0"/>
          <w:sz w:val="20"/>
          <w:szCs w:val="20"/>
        </w:rPr>
        <w:t>Company</w:t>
      </w:r>
      <w:r w:rsidRPr="00BE147E">
        <w:rPr>
          <w:rFonts w:ascii="Arial" w:hAnsi="Arial" w:cs="Arial"/>
          <w:b w:val="0"/>
          <w:sz w:val="20"/>
          <w:szCs w:val="20"/>
        </w:rPr>
        <w:t xml:space="preserve"> may, in its sole discretion and </w:t>
      </w:r>
      <w:r>
        <w:rPr>
          <w:rFonts w:ascii="Arial" w:hAnsi="Arial" w:cs="Arial"/>
          <w:b w:val="0"/>
          <w:sz w:val="20"/>
          <w:szCs w:val="20"/>
        </w:rPr>
        <w:t xml:space="preserve">in </w:t>
      </w:r>
      <w:r w:rsidRPr="00BE147E">
        <w:rPr>
          <w:rFonts w:ascii="Arial" w:hAnsi="Arial" w:cs="Arial"/>
          <w:b w:val="0"/>
          <w:sz w:val="20"/>
          <w:szCs w:val="20"/>
        </w:rPr>
        <w:t xml:space="preserve">addition to </w:t>
      </w:r>
      <w:r>
        <w:rPr>
          <w:rFonts w:ascii="Arial" w:hAnsi="Arial" w:cs="Arial"/>
          <w:b w:val="0"/>
          <w:sz w:val="20"/>
          <w:szCs w:val="20"/>
        </w:rPr>
        <w:t xml:space="preserve">any </w:t>
      </w:r>
      <w:r w:rsidRPr="00BE147E">
        <w:rPr>
          <w:rFonts w:ascii="Arial" w:hAnsi="Arial" w:cs="Arial"/>
          <w:b w:val="0"/>
          <w:sz w:val="20"/>
          <w:szCs w:val="20"/>
        </w:rPr>
        <w:t>other remedies</w:t>
      </w:r>
      <w:r>
        <w:rPr>
          <w:rFonts w:ascii="Arial" w:hAnsi="Arial" w:cs="Arial"/>
          <w:b w:val="0"/>
          <w:sz w:val="20"/>
          <w:szCs w:val="20"/>
        </w:rPr>
        <w:t xml:space="preserve"> available to </w:t>
      </w:r>
      <w:r w:rsidR="00FA4E91">
        <w:rPr>
          <w:rFonts w:ascii="Arial" w:hAnsi="Arial" w:cs="Arial"/>
          <w:b w:val="0"/>
          <w:sz w:val="20"/>
          <w:szCs w:val="20"/>
        </w:rPr>
        <w:t>Company</w:t>
      </w:r>
      <w:r w:rsidRPr="00BE147E">
        <w:rPr>
          <w:rFonts w:ascii="Arial" w:hAnsi="Arial" w:cs="Arial"/>
          <w:b w:val="0"/>
          <w:sz w:val="20"/>
          <w:szCs w:val="20"/>
        </w:rPr>
        <w:t xml:space="preserve">, suspend or terminate all Services provided to </w:t>
      </w:r>
      <w:r>
        <w:rPr>
          <w:rFonts w:ascii="Arial" w:hAnsi="Arial" w:cs="Arial"/>
          <w:b w:val="0"/>
          <w:sz w:val="20"/>
          <w:szCs w:val="20"/>
        </w:rPr>
        <w:t>You</w:t>
      </w:r>
      <w:r w:rsidRPr="00BE147E">
        <w:rPr>
          <w:rFonts w:ascii="Arial" w:hAnsi="Arial" w:cs="Arial"/>
          <w:b w:val="0"/>
          <w:sz w:val="20"/>
          <w:szCs w:val="20"/>
        </w:rPr>
        <w:t xml:space="preserve"> and maintain the Services in a suspended status until such time that </w:t>
      </w:r>
      <w:r>
        <w:rPr>
          <w:rFonts w:ascii="Arial" w:hAnsi="Arial" w:cs="Arial"/>
          <w:b w:val="0"/>
          <w:sz w:val="20"/>
          <w:szCs w:val="20"/>
        </w:rPr>
        <w:t>You have</w:t>
      </w:r>
      <w:r w:rsidRPr="00BE147E">
        <w:rPr>
          <w:rFonts w:ascii="Arial" w:hAnsi="Arial" w:cs="Arial"/>
          <w:b w:val="0"/>
          <w:sz w:val="20"/>
          <w:szCs w:val="20"/>
        </w:rPr>
        <w:t xml:space="preserve"> paid all amounts then due</w:t>
      </w:r>
      <w:r>
        <w:rPr>
          <w:rFonts w:ascii="Arial" w:hAnsi="Arial" w:cs="Arial"/>
          <w:b w:val="0"/>
          <w:sz w:val="20"/>
          <w:szCs w:val="20"/>
        </w:rPr>
        <w:t>,</w:t>
      </w:r>
      <w:r w:rsidRPr="00BE147E">
        <w:rPr>
          <w:rFonts w:ascii="Arial" w:hAnsi="Arial" w:cs="Arial"/>
          <w:b w:val="0"/>
          <w:sz w:val="20"/>
          <w:szCs w:val="20"/>
        </w:rPr>
        <w:t xml:space="preserve"> including the Billing Deposit. Billing cycle end dates may change from time</w:t>
      </w:r>
      <w:r>
        <w:rPr>
          <w:rFonts w:ascii="Arial" w:hAnsi="Arial" w:cs="Arial"/>
          <w:b w:val="0"/>
          <w:sz w:val="20"/>
          <w:szCs w:val="20"/>
        </w:rPr>
        <w:t xml:space="preserve"> </w:t>
      </w:r>
      <w:r w:rsidRPr="00BE147E">
        <w:rPr>
          <w:rFonts w:ascii="Arial" w:hAnsi="Arial" w:cs="Arial"/>
          <w:b w:val="0"/>
          <w:sz w:val="20"/>
          <w:szCs w:val="20"/>
        </w:rPr>
        <w:t>to</w:t>
      </w:r>
      <w:r>
        <w:rPr>
          <w:rFonts w:ascii="Arial" w:hAnsi="Arial" w:cs="Arial"/>
          <w:b w:val="0"/>
          <w:sz w:val="20"/>
          <w:szCs w:val="20"/>
        </w:rPr>
        <w:t xml:space="preserve"> </w:t>
      </w:r>
      <w:r w:rsidRPr="00BE147E">
        <w:rPr>
          <w:rFonts w:ascii="Arial" w:hAnsi="Arial" w:cs="Arial"/>
          <w:b w:val="0"/>
          <w:sz w:val="20"/>
          <w:szCs w:val="20"/>
        </w:rPr>
        <w:t xml:space="preserve">time. When a billing cycle covers less than or more than a full month, </w:t>
      </w:r>
      <w:r w:rsidR="00C65B59">
        <w:rPr>
          <w:rFonts w:ascii="Arial" w:hAnsi="Arial" w:cs="Arial"/>
          <w:b w:val="0"/>
          <w:sz w:val="20"/>
          <w:szCs w:val="20"/>
        </w:rPr>
        <w:t>Company</w:t>
      </w:r>
      <w:r w:rsidRPr="00BE147E">
        <w:rPr>
          <w:rFonts w:ascii="Arial" w:hAnsi="Arial" w:cs="Arial"/>
          <w:b w:val="0"/>
          <w:sz w:val="20"/>
          <w:szCs w:val="20"/>
        </w:rPr>
        <w:t xml:space="preserve"> may make reasonable pro-rations to recurring charges.</w:t>
      </w:r>
    </w:p>
    <w:p w14:paraId="1326826D" w14:textId="77777777" w:rsidR="00375368" w:rsidRDefault="00375368" w:rsidP="00375368">
      <w:pPr>
        <w:pStyle w:val="Heading1"/>
        <w:numPr>
          <w:ilvl w:val="1"/>
          <w:numId w:val="1"/>
        </w:numPr>
        <w:autoSpaceDE w:val="0"/>
        <w:autoSpaceDN w:val="0"/>
        <w:adjustRightInd w:val="0"/>
        <w:spacing w:before="144" w:after="144"/>
        <w:rPr>
          <w:rFonts w:ascii="Arial" w:hAnsi="Arial" w:cs="Arial"/>
          <w:b w:val="0"/>
          <w:sz w:val="20"/>
          <w:szCs w:val="20"/>
        </w:rPr>
      </w:pPr>
      <w:r>
        <w:rPr>
          <w:rFonts w:ascii="Arial" w:hAnsi="Arial" w:cs="Arial"/>
          <w:b w:val="0"/>
          <w:sz w:val="20"/>
          <w:szCs w:val="20"/>
          <w:u w:val="single"/>
        </w:rPr>
        <w:t>Fair Use</w:t>
      </w:r>
      <w:r>
        <w:rPr>
          <w:rFonts w:ascii="Arial" w:hAnsi="Arial" w:cs="Arial"/>
          <w:b w:val="0"/>
          <w:i/>
          <w:sz w:val="20"/>
          <w:szCs w:val="20"/>
        </w:rPr>
        <w:t xml:space="preserve">. </w:t>
      </w:r>
    </w:p>
    <w:p w14:paraId="476655A8" w14:textId="3F173AD1" w:rsidR="00375368" w:rsidRDefault="00375368" w:rsidP="00375368">
      <w:pPr>
        <w:pStyle w:val="Heading1"/>
        <w:keepNext w:val="0"/>
        <w:autoSpaceDE w:val="0"/>
        <w:autoSpaceDN w:val="0"/>
        <w:adjustRightInd w:val="0"/>
        <w:spacing w:before="144" w:after="144"/>
        <w:ind w:firstLine="720"/>
        <w:rPr>
          <w:rFonts w:ascii="Arial" w:hAnsi="Arial" w:cs="Arial"/>
          <w:b w:val="0"/>
          <w:sz w:val="20"/>
          <w:szCs w:val="20"/>
        </w:rPr>
      </w:pPr>
      <w:r>
        <w:rPr>
          <w:rFonts w:ascii="Arial" w:hAnsi="Arial" w:cs="Arial"/>
          <w:b w:val="0"/>
          <w:sz w:val="20"/>
          <w:szCs w:val="20"/>
        </w:rPr>
        <w:t xml:space="preserve">a. </w:t>
      </w:r>
      <w:r>
        <w:rPr>
          <w:rFonts w:ascii="Arial" w:hAnsi="Arial" w:cs="Arial"/>
          <w:b w:val="0"/>
          <w:sz w:val="20"/>
          <w:szCs w:val="20"/>
        </w:rPr>
        <w:tab/>
      </w:r>
      <w:r w:rsidR="007E64C3">
        <w:rPr>
          <w:rFonts w:ascii="Arial" w:hAnsi="Arial" w:cs="Arial"/>
          <w:b w:val="0"/>
          <w:sz w:val="20"/>
          <w:szCs w:val="20"/>
        </w:rPr>
        <w:t>Company</w:t>
      </w:r>
      <w:r>
        <w:rPr>
          <w:rFonts w:ascii="Arial" w:hAnsi="Arial" w:cs="Arial"/>
          <w:b w:val="0"/>
          <w:sz w:val="20"/>
          <w:szCs w:val="20"/>
        </w:rPr>
        <w:t xml:space="preserve"> may offer plans that are described as including unlimited usage. </w:t>
      </w:r>
      <w:r w:rsidR="007E64C3">
        <w:rPr>
          <w:rFonts w:ascii="Arial" w:hAnsi="Arial" w:cs="Arial"/>
          <w:b w:val="0"/>
          <w:sz w:val="20"/>
          <w:szCs w:val="20"/>
        </w:rPr>
        <w:t>Company</w:t>
      </w:r>
      <w:r>
        <w:rPr>
          <w:rFonts w:ascii="Arial" w:hAnsi="Arial" w:cs="Arial"/>
          <w:b w:val="0"/>
          <w:sz w:val="20"/>
          <w:szCs w:val="20"/>
        </w:rPr>
        <w:t xml:space="preserve"> reserves the right to review usage of any “unlimited” plans to ensure Fair Use and reserves the right to, at any time, take the actions noted in Section 2.3(b) below without notice to You.  "</w:t>
      </w:r>
      <w:r w:rsidRPr="00017D29">
        <w:rPr>
          <w:rFonts w:ascii="Arial" w:hAnsi="Arial" w:cs="Arial"/>
          <w:sz w:val="20"/>
          <w:szCs w:val="20"/>
        </w:rPr>
        <w:t>Fair Use</w:t>
      </w:r>
      <w:r>
        <w:rPr>
          <w:rFonts w:ascii="Arial" w:hAnsi="Arial" w:cs="Arial"/>
          <w:b w:val="0"/>
          <w:sz w:val="20"/>
          <w:szCs w:val="20"/>
        </w:rPr>
        <w:t xml:space="preserve">" means that the total usage of the applicable Service does not substantially exceed, in </w:t>
      </w:r>
      <w:r w:rsidR="007E64C3">
        <w:rPr>
          <w:rFonts w:ascii="Arial" w:hAnsi="Arial" w:cs="Arial"/>
          <w:b w:val="0"/>
          <w:sz w:val="20"/>
          <w:szCs w:val="20"/>
        </w:rPr>
        <w:t>Company</w:t>
      </w:r>
      <w:r>
        <w:rPr>
          <w:rFonts w:ascii="Arial" w:hAnsi="Arial" w:cs="Arial"/>
          <w:b w:val="0"/>
          <w:sz w:val="20"/>
          <w:szCs w:val="20"/>
        </w:rPr>
        <w:t xml:space="preserve">’s reasonable judgment, the average use of all other </w:t>
      </w:r>
      <w:r w:rsidR="007E64C3">
        <w:rPr>
          <w:rFonts w:ascii="Arial" w:hAnsi="Arial" w:cs="Arial"/>
          <w:b w:val="0"/>
          <w:sz w:val="20"/>
          <w:szCs w:val="20"/>
        </w:rPr>
        <w:t>C</w:t>
      </w:r>
      <w:r w:rsidR="00F35A8D">
        <w:rPr>
          <w:rFonts w:ascii="Arial" w:hAnsi="Arial" w:cs="Arial"/>
          <w:b w:val="0"/>
          <w:sz w:val="20"/>
          <w:szCs w:val="20"/>
        </w:rPr>
        <w:t>ompany</w:t>
      </w:r>
      <w:r>
        <w:rPr>
          <w:rFonts w:ascii="Arial" w:hAnsi="Arial" w:cs="Arial"/>
          <w:b w:val="0"/>
          <w:sz w:val="20"/>
          <w:szCs w:val="20"/>
        </w:rPr>
        <w:t xml:space="preserve"> customers of such Service as measured on a per user basis in a way that results in a material increase in </w:t>
      </w:r>
      <w:r w:rsidR="00F35A8D">
        <w:rPr>
          <w:rFonts w:ascii="Arial" w:hAnsi="Arial" w:cs="Arial"/>
          <w:b w:val="0"/>
          <w:sz w:val="20"/>
          <w:szCs w:val="20"/>
        </w:rPr>
        <w:t>Company</w:t>
      </w:r>
      <w:r>
        <w:rPr>
          <w:rFonts w:ascii="Arial" w:hAnsi="Arial" w:cs="Arial"/>
          <w:b w:val="0"/>
          <w:sz w:val="20"/>
          <w:szCs w:val="20"/>
        </w:rPr>
        <w:t xml:space="preserve">’s cost to deliver the applicable Service to the applicable user. Usage and associated charges for excess usage will be determined based solely upon </w:t>
      </w:r>
      <w:r w:rsidR="00F35A8D">
        <w:rPr>
          <w:rFonts w:ascii="Arial" w:hAnsi="Arial" w:cs="Arial"/>
          <w:b w:val="0"/>
          <w:sz w:val="20"/>
          <w:szCs w:val="20"/>
        </w:rPr>
        <w:t>Company</w:t>
      </w:r>
      <w:r>
        <w:rPr>
          <w:rFonts w:ascii="Arial" w:hAnsi="Arial" w:cs="Arial"/>
          <w:b w:val="0"/>
          <w:sz w:val="20"/>
          <w:szCs w:val="20"/>
        </w:rPr>
        <w:t xml:space="preserve">’s collected usage information. Fair Use also prohibits any activity that disrupts the activities of </w:t>
      </w:r>
      <w:r w:rsidR="00F35A8D">
        <w:rPr>
          <w:rFonts w:ascii="Arial" w:hAnsi="Arial" w:cs="Arial"/>
          <w:b w:val="0"/>
          <w:sz w:val="20"/>
          <w:szCs w:val="20"/>
        </w:rPr>
        <w:t>Company</w:t>
      </w:r>
      <w:r>
        <w:rPr>
          <w:rFonts w:ascii="Arial" w:hAnsi="Arial" w:cs="Arial"/>
          <w:b w:val="0"/>
          <w:sz w:val="20"/>
          <w:szCs w:val="20"/>
        </w:rPr>
        <w:t xml:space="preserve"> and/or other </w:t>
      </w:r>
      <w:r w:rsidR="00F35A8D">
        <w:rPr>
          <w:rFonts w:ascii="Arial" w:hAnsi="Arial" w:cs="Arial"/>
          <w:b w:val="0"/>
          <w:sz w:val="20"/>
          <w:szCs w:val="20"/>
        </w:rPr>
        <w:t>Company</w:t>
      </w:r>
      <w:r>
        <w:rPr>
          <w:rFonts w:ascii="Arial" w:hAnsi="Arial" w:cs="Arial"/>
          <w:b w:val="0"/>
          <w:sz w:val="20"/>
          <w:szCs w:val="20"/>
        </w:rPr>
        <w:t xml:space="preserve"> customers.</w:t>
      </w:r>
    </w:p>
    <w:p w14:paraId="3BF0E180" w14:textId="7E081579" w:rsidR="00375368" w:rsidRDefault="00375368" w:rsidP="00375368">
      <w:pPr>
        <w:pStyle w:val="Heading1"/>
        <w:keepNext w:val="0"/>
        <w:autoSpaceDE w:val="0"/>
        <w:autoSpaceDN w:val="0"/>
        <w:adjustRightInd w:val="0"/>
        <w:spacing w:before="144" w:after="144"/>
        <w:ind w:firstLine="720"/>
        <w:rPr>
          <w:rFonts w:ascii="Arial" w:hAnsi="Arial" w:cs="Arial"/>
          <w:b w:val="0"/>
          <w:sz w:val="20"/>
          <w:szCs w:val="20"/>
        </w:rPr>
      </w:pPr>
      <w:r>
        <w:rPr>
          <w:rFonts w:ascii="Arial" w:hAnsi="Arial" w:cs="Arial"/>
          <w:b w:val="0"/>
          <w:sz w:val="20"/>
          <w:szCs w:val="20"/>
        </w:rPr>
        <w:t>b.</w:t>
      </w:r>
      <w:r>
        <w:rPr>
          <w:rFonts w:ascii="Arial" w:hAnsi="Arial" w:cs="Arial"/>
          <w:b w:val="0"/>
          <w:sz w:val="20"/>
          <w:szCs w:val="20"/>
        </w:rPr>
        <w:tab/>
        <w:t xml:space="preserve">If Your usage exceeds the limits for Your Account or otherwise exceeds Fair Use, You agree that </w:t>
      </w:r>
      <w:r w:rsidR="00F35A8D">
        <w:rPr>
          <w:rFonts w:ascii="Arial" w:hAnsi="Arial" w:cs="Arial"/>
          <w:b w:val="0"/>
          <w:sz w:val="20"/>
          <w:szCs w:val="20"/>
        </w:rPr>
        <w:t>Company</w:t>
      </w:r>
      <w:r>
        <w:rPr>
          <w:rFonts w:ascii="Arial" w:hAnsi="Arial" w:cs="Arial"/>
          <w:b w:val="0"/>
          <w:sz w:val="20"/>
          <w:szCs w:val="20"/>
        </w:rPr>
        <w:t xml:space="preserve"> may immediately, in its sole discretion, (</w:t>
      </w:r>
      <w:proofErr w:type="spellStart"/>
      <w:r>
        <w:rPr>
          <w:rFonts w:ascii="Arial" w:hAnsi="Arial" w:cs="Arial"/>
          <w:b w:val="0"/>
          <w:sz w:val="20"/>
          <w:szCs w:val="20"/>
        </w:rPr>
        <w:t>i</w:t>
      </w:r>
      <w:proofErr w:type="spellEnd"/>
      <w:r>
        <w:rPr>
          <w:rFonts w:ascii="Arial" w:hAnsi="Arial" w:cs="Arial"/>
          <w:b w:val="0"/>
          <w:sz w:val="20"/>
          <w:szCs w:val="20"/>
        </w:rPr>
        <w:t xml:space="preserve">) charge You for such excess usage via Your automated payment account or by invoice if You have been accepted into </w:t>
      </w:r>
      <w:r w:rsidR="00B610C7">
        <w:rPr>
          <w:rFonts w:ascii="Arial" w:hAnsi="Arial" w:cs="Arial"/>
          <w:b w:val="0"/>
          <w:sz w:val="20"/>
          <w:szCs w:val="20"/>
        </w:rPr>
        <w:t>Company</w:t>
      </w:r>
      <w:r>
        <w:rPr>
          <w:rFonts w:ascii="Arial" w:hAnsi="Arial" w:cs="Arial"/>
          <w:b w:val="0"/>
          <w:sz w:val="20"/>
          <w:szCs w:val="20"/>
        </w:rPr>
        <w:t xml:space="preserve">’s check paying program, (ii) upgrade You to a plan or increase the limits on Your Account to address this excess usage, and/or (iii) suspend Your Account or terminate Your Account upon notice to You. Upon any upgrade or increase on the limits of Your Account, </w:t>
      </w:r>
      <w:proofErr w:type="gramStart"/>
      <w:r>
        <w:rPr>
          <w:rFonts w:ascii="Arial" w:hAnsi="Arial" w:cs="Arial"/>
          <w:b w:val="0"/>
          <w:sz w:val="20"/>
          <w:szCs w:val="20"/>
        </w:rPr>
        <w:t>You</w:t>
      </w:r>
      <w:proofErr w:type="gramEnd"/>
      <w:r>
        <w:rPr>
          <w:rFonts w:ascii="Arial" w:hAnsi="Arial" w:cs="Arial"/>
          <w:b w:val="0"/>
          <w:sz w:val="20"/>
          <w:szCs w:val="20"/>
        </w:rPr>
        <w:t xml:space="preserve"> will be responsible for the new costs and fees.</w:t>
      </w:r>
    </w:p>
    <w:p w14:paraId="2307D2AE" w14:textId="3B14ED7E" w:rsidR="00375368" w:rsidRDefault="00375368" w:rsidP="00375368">
      <w:pPr>
        <w:pStyle w:val="Heading1"/>
        <w:keepNext w:val="0"/>
        <w:numPr>
          <w:ilvl w:val="1"/>
          <w:numId w:val="1"/>
        </w:numPr>
        <w:autoSpaceDE w:val="0"/>
        <w:autoSpaceDN w:val="0"/>
        <w:adjustRightInd w:val="0"/>
        <w:spacing w:before="144" w:after="144"/>
        <w:rPr>
          <w:rFonts w:ascii="Arial" w:hAnsi="Arial" w:cs="Arial"/>
          <w:b w:val="0"/>
          <w:sz w:val="20"/>
          <w:szCs w:val="20"/>
        </w:rPr>
      </w:pPr>
      <w:r>
        <w:rPr>
          <w:rFonts w:ascii="Arial" w:hAnsi="Arial" w:cs="Arial"/>
          <w:b w:val="0"/>
          <w:bCs w:val="0"/>
          <w:color w:val="000000"/>
          <w:sz w:val="20"/>
          <w:szCs w:val="20"/>
          <w:u w:val="single"/>
        </w:rPr>
        <w:t>Taxes.</w:t>
      </w:r>
      <w:r>
        <w:rPr>
          <w:rFonts w:ascii="Arial" w:hAnsi="Arial" w:cs="Arial"/>
          <w:b w:val="0"/>
          <w:color w:val="000000"/>
          <w:sz w:val="20"/>
          <w:szCs w:val="20"/>
        </w:rPr>
        <w:t xml:space="preserve"> </w:t>
      </w:r>
      <w:r>
        <w:rPr>
          <w:rFonts w:ascii="Arial" w:hAnsi="Arial" w:cs="Arial"/>
          <w:b w:val="0"/>
          <w:sz w:val="20"/>
          <w:szCs w:val="20"/>
        </w:rPr>
        <w:t xml:space="preserve">You shall be liable for all taxes, governmental fees, </w:t>
      </w:r>
      <w:proofErr w:type="gramStart"/>
      <w:r>
        <w:rPr>
          <w:rFonts w:ascii="Arial" w:hAnsi="Arial" w:cs="Arial"/>
          <w:b w:val="0"/>
          <w:sz w:val="20"/>
          <w:szCs w:val="20"/>
        </w:rPr>
        <w:t>surcharges</w:t>
      </w:r>
      <w:proofErr w:type="gramEnd"/>
      <w:r>
        <w:rPr>
          <w:rFonts w:ascii="Arial" w:hAnsi="Arial" w:cs="Arial"/>
          <w:b w:val="0"/>
          <w:sz w:val="20"/>
          <w:szCs w:val="20"/>
        </w:rPr>
        <w:t xml:space="preserve"> and assessments to be paid related to fees and charges arising under this Schedule or in connection with the Services. You shall also pay all taxes, fees, and assessments of any nature associated with products or services sold </w:t>
      </w:r>
      <w:proofErr w:type="gramStart"/>
      <w:r>
        <w:rPr>
          <w:rFonts w:ascii="Arial" w:hAnsi="Arial" w:cs="Arial"/>
          <w:b w:val="0"/>
          <w:sz w:val="20"/>
          <w:szCs w:val="20"/>
        </w:rPr>
        <w:t>through the use of</w:t>
      </w:r>
      <w:proofErr w:type="gramEnd"/>
      <w:r>
        <w:rPr>
          <w:rFonts w:ascii="Arial" w:hAnsi="Arial" w:cs="Arial"/>
          <w:b w:val="0"/>
          <w:sz w:val="20"/>
          <w:szCs w:val="20"/>
        </w:rPr>
        <w:t xml:space="preserve"> or with the aid of the Services.  Unless Applicable Law or changes in Applicable Law require otherwise, applicable taxes, governmental fees, surcharges and assessments for the Services shall be applied based upon the jurisdiction in which You primarily use the Services (“</w:t>
      </w:r>
      <w:r w:rsidRPr="00260328">
        <w:rPr>
          <w:rFonts w:ascii="Arial" w:hAnsi="Arial" w:cs="Arial"/>
          <w:sz w:val="20"/>
          <w:szCs w:val="20"/>
        </w:rPr>
        <w:t>Place of Primary Use</w:t>
      </w:r>
      <w:r>
        <w:rPr>
          <w:rFonts w:ascii="Arial" w:hAnsi="Arial" w:cs="Arial"/>
          <w:b w:val="0"/>
          <w:sz w:val="20"/>
          <w:szCs w:val="20"/>
        </w:rPr>
        <w:t xml:space="preserve">”), and You and </w:t>
      </w:r>
      <w:r w:rsidR="003574FF">
        <w:rPr>
          <w:rFonts w:ascii="Arial" w:hAnsi="Arial" w:cs="Arial"/>
          <w:b w:val="0"/>
          <w:sz w:val="20"/>
          <w:szCs w:val="20"/>
        </w:rPr>
        <w:t>Company</w:t>
      </w:r>
      <w:r>
        <w:rPr>
          <w:rFonts w:ascii="Arial" w:hAnsi="Arial" w:cs="Arial"/>
          <w:b w:val="0"/>
          <w:sz w:val="20"/>
          <w:szCs w:val="20"/>
        </w:rPr>
        <w:t xml:space="preserve"> agree that the primary business street address You designate on Your Account for purposes of the Services shall also be Your Place of Primary Use for determining applicable taxes for all charges on Your </w:t>
      </w:r>
      <w:r w:rsidR="003574FF">
        <w:rPr>
          <w:rFonts w:ascii="Arial" w:hAnsi="Arial" w:cs="Arial"/>
          <w:b w:val="0"/>
          <w:sz w:val="20"/>
          <w:szCs w:val="20"/>
        </w:rPr>
        <w:t>Company</w:t>
      </w:r>
      <w:r>
        <w:rPr>
          <w:rFonts w:ascii="Arial" w:hAnsi="Arial" w:cs="Arial"/>
          <w:b w:val="0"/>
          <w:sz w:val="20"/>
          <w:szCs w:val="20"/>
        </w:rPr>
        <w:t xml:space="preserve"> Account.</w:t>
      </w:r>
    </w:p>
    <w:p w14:paraId="7E2A1541" w14:textId="5CC21167" w:rsidR="00375368" w:rsidRPr="00BF2F27" w:rsidRDefault="00375368" w:rsidP="00375368">
      <w:pPr>
        <w:pStyle w:val="Heading1"/>
        <w:keepNext w:val="0"/>
        <w:numPr>
          <w:ilvl w:val="1"/>
          <w:numId w:val="1"/>
        </w:numPr>
        <w:autoSpaceDE w:val="0"/>
        <w:autoSpaceDN w:val="0"/>
        <w:adjustRightInd w:val="0"/>
        <w:spacing w:before="144" w:after="144"/>
        <w:rPr>
          <w:rFonts w:ascii="Arial" w:hAnsi="Arial" w:cs="Arial"/>
          <w:b w:val="0"/>
          <w:sz w:val="20"/>
          <w:szCs w:val="20"/>
        </w:rPr>
      </w:pPr>
      <w:r w:rsidRPr="00BF2F27">
        <w:rPr>
          <w:rFonts w:ascii="Arial" w:hAnsi="Arial" w:cs="Arial"/>
          <w:b w:val="0"/>
          <w:sz w:val="20"/>
          <w:szCs w:val="20"/>
          <w:u w:val="single"/>
        </w:rPr>
        <w:t>Subscription-Based Licensing</w:t>
      </w:r>
      <w:r w:rsidRPr="00BF2F27">
        <w:rPr>
          <w:rFonts w:ascii="Arial" w:hAnsi="Arial" w:cs="Arial"/>
          <w:b w:val="0"/>
          <w:sz w:val="20"/>
          <w:szCs w:val="20"/>
        </w:rPr>
        <w:t xml:space="preserve">.  Services </w:t>
      </w:r>
      <w:r>
        <w:rPr>
          <w:rFonts w:ascii="Arial" w:hAnsi="Arial" w:cs="Arial"/>
          <w:b w:val="0"/>
          <w:sz w:val="20"/>
          <w:szCs w:val="20"/>
        </w:rPr>
        <w:t xml:space="preserve">are </w:t>
      </w:r>
      <w:r w:rsidRPr="00BF2F27">
        <w:rPr>
          <w:rFonts w:ascii="Arial" w:hAnsi="Arial" w:cs="Arial"/>
          <w:b w:val="0"/>
          <w:sz w:val="20"/>
          <w:szCs w:val="20"/>
        </w:rPr>
        <w:t>purchased under a subscription-based licensing model</w:t>
      </w:r>
      <w:r>
        <w:rPr>
          <w:rFonts w:ascii="Arial" w:hAnsi="Arial" w:cs="Arial"/>
          <w:b w:val="0"/>
          <w:sz w:val="20"/>
          <w:szCs w:val="20"/>
        </w:rPr>
        <w:t>.  Y</w:t>
      </w:r>
      <w:r w:rsidRPr="00BF2F27">
        <w:rPr>
          <w:rFonts w:ascii="Arial" w:hAnsi="Arial" w:cs="Arial"/>
          <w:b w:val="0"/>
          <w:sz w:val="20"/>
          <w:szCs w:val="20"/>
        </w:rPr>
        <w:t xml:space="preserve">ou may purchase subscriptions (i.e., licenses) to such Services without assigning a User to the subscription license at the time of initial purchase. </w:t>
      </w:r>
      <w:r w:rsidRPr="00BF2F27">
        <w:rPr>
          <w:rFonts w:ascii="Arial" w:hAnsi="Arial" w:cs="Arial"/>
          <w:b w:val="0"/>
          <w:color w:val="000000" w:themeColor="text1"/>
          <w:sz w:val="20"/>
          <w:szCs w:val="20"/>
        </w:rPr>
        <w:t xml:space="preserve">When placing an order for a new Service subscription, or after increasing the desired quantity of User licenses in an existing subscription, any hardware rebates </w:t>
      </w:r>
      <w:r w:rsidRPr="00BF2F27">
        <w:rPr>
          <w:rFonts w:ascii="Arial" w:hAnsi="Arial" w:cs="Arial"/>
          <w:b w:val="0"/>
          <w:color w:val="000000" w:themeColor="text1"/>
          <w:sz w:val="20"/>
          <w:szCs w:val="20"/>
        </w:rPr>
        <w:lastRenderedPageBreak/>
        <w:t>applicable to those User licenses will be immediately available on Your account, even prior to assigning the licenses to specific Users.</w:t>
      </w:r>
      <w:r w:rsidRPr="00BF2F27">
        <w:rPr>
          <w:rFonts w:ascii="Arial" w:hAnsi="Arial" w:cs="Arial"/>
          <w:b w:val="0"/>
          <w:sz w:val="20"/>
          <w:szCs w:val="20"/>
        </w:rPr>
        <w:t xml:space="preserve">  </w:t>
      </w:r>
      <w:r w:rsidRPr="00BF2F27">
        <w:rPr>
          <w:rFonts w:ascii="Arial" w:hAnsi="Arial" w:cs="Arial"/>
          <w:b w:val="0"/>
          <w:color w:val="000000" w:themeColor="text1"/>
          <w:sz w:val="20"/>
          <w:szCs w:val="20"/>
        </w:rPr>
        <w:t xml:space="preserve">After ordering a new Service subscription, or after increasing the desired quantity of User licenses in an existing subscription, billing for those licenses will begin after a seven-day grace period, even if the licenses have not yet been assigned to specific Users.  When Your Account administrator removes a User from Your Account, the User license assigned to such User become available for future use; however, </w:t>
      </w:r>
      <w:proofErr w:type="gramStart"/>
      <w:r w:rsidRPr="00BF2F27">
        <w:rPr>
          <w:rFonts w:ascii="Arial" w:hAnsi="Arial" w:cs="Arial"/>
          <w:b w:val="0"/>
          <w:color w:val="000000" w:themeColor="text1"/>
          <w:sz w:val="20"/>
          <w:szCs w:val="20"/>
        </w:rPr>
        <w:t>You</w:t>
      </w:r>
      <w:proofErr w:type="gramEnd"/>
      <w:r w:rsidRPr="00BF2F27">
        <w:rPr>
          <w:rFonts w:ascii="Arial" w:hAnsi="Arial" w:cs="Arial"/>
          <w:b w:val="0"/>
          <w:color w:val="000000" w:themeColor="text1"/>
          <w:sz w:val="20"/>
          <w:szCs w:val="20"/>
        </w:rPr>
        <w:t xml:space="preserve"> will continue to be billed for the licenses, even after the removal of the User from Your Account, </w:t>
      </w:r>
      <w:r w:rsidRPr="00BF2F27">
        <w:rPr>
          <w:rFonts w:ascii="Arial" w:hAnsi="Arial" w:cs="Arial"/>
          <w:b w:val="0"/>
          <w:color w:val="000000" w:themeColor="text1"/>
          <w:sz w:val="20"/>
          <w:szCs w:val="20"/>
          <w:u w:val="single"/>
        </w:rPr>
        <w:t>until You terminate the licenses</w:t>
      </w:r>
      <w:r w:rsidRPr="00BF2F27">
        <w:rPr>
          <w:rFonts w:ascii="Arial" w:hAnsi="Arial" w:cs="Arial"/>
          <w:b w:val="0"/>
          <w:color w:val="000000" w:themeColor="text1"/>
          <w:sz w:val="20"/>
          <w:szCs w:val="20"/>
        </w:rPr>
        <w:t xml:space="preserve"> (by decreasing the number of licenses on the Account).  A hardware rebate penalty will not automatically be charged back to Your Account when a User is removed from the Account; rather, the rebate penalty will only be triggered when You reduce the number of Service subscription licenses in Your Account below the number of the hardware rebates that have been used within that customer Account within the previous 12 months.  Resellers of </w:t>
      </w:r>
      <w:r w:rsidR="003574FF">
        <w:rPr>
          <w:rFonts w:ascii="Arial" w:hAnsi="Arial" w:cs="Arial"/>
          <w:b w:val="0"/>
          <w:color w:val="000000" w:themeColor="text1"/>
          <w:sz w:val="20"/>
          <w:szCs w:val="20"/>
        </w:rPr>
        <w:t xml:space="preserve">Company </w:t>
      </w:r>
      <w:r w:rsidRPr="00BF2F27">
        <w:rPr>
          <w:rFonts w:ascii="Arial" w:hAnsi="Arial" w:cs="Arial"/>
          <w:b w:val="0"/>
          <w:color w:val="000000" w:themeColor="text1"/>
          <w:sz w:val="20"/>
          <w:szCs w:val="20"/>
        </w:rPr>
        <w:t xml:space="preserve">Services may not transfer subscription licenses between different end-user accounts.  As with user-based licensing, applicable taxes are based on the locality of Your Users; any licenses that are not assigned to a User will be assessed taxes based on the address for the applicable customer account, as set forth in </w:t>
      </w:r>
      <w:r w:rsidR="008757F0">
        <w:rPr>
          <w:rFonts w:ascii="Arial" w:hAnsi="Arial" w:cs="Arial"/>
          <w:b w:val="0"/>
          <w:color w:val="000000" w:themeColor="text1"/>
          <w:sz w:val="20"/>
          <w:szCs w:val="20"/>
        </w:rPr>
        <w:t>Company</w:t>
      </w:r>
      <w:r w:rsidRPr="00BF2F27">
        <w:rPr>
          <w:rFonts w:ascii="Arial" w:hAnsi="Arial" w:cs="Arial"/>
          <w:b w:val="0"/>
          <w:color w:val="000000" w:themeColor="text1"/>
          <w:sz w:val="20"/>
          <w:szCs w:val="20"/>
        </w:rPr>
        <w:t>’s records</w:t>
      </w:r>
      <w:r w:rsidRPr="00BF2F27">
        <w:rPr>
          <w:rFonts w:ascii="Arial" w:hAnsi="Arial" w:cs="Arial"/>
          <w:b w:val="0"/>
          <w:sz w:val="20"/>
          <w:szCs w:val="20"/>
        </w:rPr>
        <w:t>.</w:t>
      </w:r>
    </w:p>
    <w:p w14:paraId="2F7E59B9" w14:textId="77777777" w:rsidR="00375368" w:rsidRDefault="00375368" w:rsidP="00375368">
      <w:pPr>
        <w:pStyle w:val="Heading1"/>
        <w:numPr>
          <w:ilvl w:val="0"/>
          <w:numId w:val="1"/>
        </w:numPr>
        <w:spacing w:before="144" w:after="144"/>
        <w:rPr>
          <w:rFonts w:ascii="Arial" w:hAnsi="Arial" w:cs="Arial"/>
          <w:b w:val="0"/>
          <w:sz w:val="20"/>
          <w:szCs w:val="20"/>
        </w:rPr>
      </w:pPr>
      <w:r>
        <w:rPr>
          <w:rFonts w:ascii="Arial" w:hAnsi="Arial" w:cs="Arial"/>
          <w:sz w:val="20"/>
          <w:szCs w:val="20"/>
        </w:rPr>
        <w:t>Use of the Services.</w:t>
      </w:r>
    </w:p>
    <w:p w14:paraId="1D44D278" w14:textId="77777777" w:rsidR="00375368" w:rsidRPr="000F4067" w:rsidRDefault="00375368" w:rsidP="00375368">
      <w:pPr>
        <w:pStyle w:val="Heading1"/>
        <w:keepNext w:val="0"/>
        <w:numPr>
          <w:ilvl w:val="1"/>
          <w:numId w:val="1"/>
        </w:numPr>
        <w:autoSpaceDE w:val="0"/>
        <w:autoSpaceDN w:val="0"/>
        <w:adjustRightInd w:val="0"/>
        <w:spacing w:before="144" w:after="144"/>
        <w:rPr>
          <w:rFonts w:ascii="Arial" w:hAnsi="Arial"/>
          <w:b w:val="0"/>
          <w:sz w:val="20"/>
        </w:rPr>
      </w:pPr>
      <w:r w:rsidRPr="000F4067">
        <w:rPr>
          <w:rFonts w:ascii="Arial" w:hAnsi="Arial"/>
          <w:b w:val="0"/>
          <w:sz w:val="20"/>
          <w:u w:val="single"/>
        </w:rPr>
        <w:t xml:space="preserve">Business Use. </w:t>
      </w:r>
      <w:r w:rsidRPr="000F4067">
        <w:rPr>
          <w:rFonts w:ascii="Arial" w:hAnsi="Arial"/>
          <w:b w:val="0"/>
          <w:sz w:val="20"/>
        </w:rPr>
        <w:t xml:space="preserve"> You will use the Services predominantly and primarily for Your own internal business, non-personal use.  You will not allow any third party, including Your vendors and service providers, to access or use the Services.  For the avoidance of doubt, </w:t>
      </w:r>
      <w:proofErr w:type="gramStart"/>
      <w:r w:rsidRPr="000F4067">
        <w:rPr>
          <w:rFonts w:ascii="Arial" w:hAnsi="Arial"/>
          <w:b w:val="0"/>
          <w:sz w:val="20"/>
        </w:rPr>
        <w:t>You</w:t>
      </w:r>
      <w:proofErr w:type="gramEnd"/>
      <w:r w:rsidRPr="000F4067">
        <w:rPr>
          <w:rFonts w:ascii="Arial" w:hAnsi="Arial"/>
          <w:b w:val="0"/>
          <w:sz w:val="20"/>
        </w:rPr>
        <w:t xml:space="preserve"> agree that You will not use the Services for residential purposes. </w:t>
      </w:r>
    </w:p>
    <w:p w14:paraId="744B0B46" w14:textId="3EF1BF98" w:rsidR="00375368" w:rsidRPr="000F4067" w:rsidRDefault="00375368" w:rsidP="00375368">
      <w:pPr>
        <w:pStyle w:val="Heading1"/>
        <w:keepNext w:val="0"/>
        <w:numPr>
          <w:ilvl w:val="1"/>
          <w:numId w:val="1"/>
        </w:numPr>
        <w:autoSpaceDE w:val="0"/>
        <w:autoSpaceDN w:val="0"/>
        <w:adjustRightInd w:val="0"/>
        <w:spacing w:before="144" w:after="144"/>
        <w:rPr>
          <w:rFonts w:ascii="Arial" w:hAnsi="Arial"/>
          <w:b w:val="0"/>
          <w:sz w:val="20"/>
        </w:rPr>
      </w:pPr>
      <w:r w:rsidRPr="000F4067">
        <w:rPr>
          <w:rFonts w:ascii="Arial" w:hAnsi="Arial"/>
          <w:b w:val="0"/>
          <w:sz w:val="20"/>
          <w:u w:val="single"/>
        </w:rPr>
        <w:t>Restricted Activities</w:t>
      </w:r>
      <w:r w:rsidRPr="000F4067">
        <w:rPr>
          <w:rFonts w:ascii="Arial" w:hAnsi="Arial"/>
          <w:b w:val="0"/>
          <w:sz w:val="20"/>
        </w:rPr>
        <w:t>. You will not use the Services: (a) to harvest, collect, gather or assemble information or data regarding other users, including telephone numbers or e-mail addresses, without their consent; (b) for communications that are unlawful, harassing, libelous, abusive, harassing, tortious, defamatory, threatening, harmful, invasive of privacy, vulgar, pornographic, obscene or otherwise objectionable in any way or that are harmful to minors in any way under the law or otherwise; (c) to transmit or knowingly to accept any material or communications that may infringe the intellectual property rights or other rights of third parties, including, but not limited to, trademark, copyright, patent or right of publicity; (d) to transmit or knowingly to accept any material or communication that contains software viruses or other harmful or deleterious computer codes, files or programs such as, but not limited to, Trojan horses, worms, time bombs or cancelbots; (e) to interfere with, disrupt, attempt to interfere with or disrupt computer servers or networks connected to the Services or violate the regulations, policies or procedures of such networks; (f) to attempt to gain unauthorized access to or to gain access to the Services, other accounts, computer systems or networks connected to the Services, through password mining or any other means; (g) to harass or to interfere with another user’s use and enjoyment of the Services; (h) unlawfully record conversations in violation of applicable law; (</w:t>
      </w:r>
      <w:proofErr w:type="spellStart"/>
      <w:r w:rsidRPr="000F4067">
        <w:rPr>
          <w:rFonts w:ascii="Arial" w:hAnsi="Arial"/>
          <w:b w:val="0"/>
          <w:sz w:val="20"/>
        </w:rPr>
        <w:t>i</w:t>
      </w:r>
      <w:proofErr w:type="spellEnd"/>
      <w:r w:rsidRPr="000F4067">
        <w:rPr>
          <w:rFonts w:ascii="Arial" w:hAnsi="Arial"/>
          <w:b w:val="0"/>
          <w:sz w:val="20"/>
        </w:rPr>
        <w:t xml:space="preserve">) to make calls that are not between individuals (e.g., automated calls are not permitted); or (j) in a manner deemed by </w:t>
      </w:r>
      <w:r w:rsidR="008757F0">
        <w:rPr>
          <w:rFonts w:ascii="Arial" w:hAnsi="Arial"/>
          <w:b w:val="0"/>
          <w:sz w:val="20"/>
        </w:rPr>
        <w:t>Company</w:t>
      </w:r>
      <w:r w:rsidRPr="000F4067">
        <w:rPr>
          <w:rFonts w:ascii="Arial" w:hAnsi="Arial"/>
          <w:b w:val="0"/>
          <w:sz w:val="20"/>
        </w:rPr>
        <w:t xml:space="preserve"> to be inappropriate. You may not access the Services for purposes of monitoring their performance, availability, or functionality, or for any other benchmarking or competitive purposes, without </w:t>
      </w:r>
      <w:r w:rsidR="008E67BE">
        <w:rPr>
          <w:rFonts w:ascii="Arial" w:hAnsi="Arial"/>
          <w:b w:val="0"/>
          <w:sz w:val="20"/>
        </w:rPr>
        <w:t>Company</w:t>
      </w:r>
      <w:r>
        <w:rPr>
          <w:rFonts w:ascii="Arial" w:hAnsi="Arial"/>
          <w:b w:val="0"/>
          <w:sz w:val="20"/>
        </w:rPr>
        <w:t>’s</w:t>
      </w:r>
      <w:r w:rsidRPr="000F4067">
        <w:rPr>
          <w:rFonts w:ascii="Arial" w:hAnsi="Arial"/>
          <w:b w:val="0"/>
          <w:sz w:val="20"/>
        </w:rPr>
        <w:t xml:space="preserve"> prior written consent. You may not access the Services if You are a direct competitor of </w:t>
      </w:r>
      <w:r w:rsidR="008E67BE">
        <w:rPr>
          <w:rFonts w:ascii="Arial" w:hAnsi="Arial"/>
          <w:b w:val="0"/>
          <w:sz w:val="20"/>
        </w:rPr>
        <w:t>Company</w:t>
      </w:r>
      <w:r w:rsidRPr="000F4067">
        <w:rPr>
          <w:rFonts w:ascii="Arial" w:hAnsi="Arial"/>
          <w:b w:val="0"/>
          <w:sz w:val="20"/>
        </w:rPr>
        <w:t xml:space="preserve">, without </w:t>
      </w:r>
      <w:r w:rsidR="008E67BE">
        <w:rPr>
          <w:rFonts w:ascii="Arial" w:hAnsi="Arial"/>
          <w:b w:val="0"/>
          <w:sz w:val="20"/>
        </w:rPr>
        <w:t>Company</w:t>
      </w:r>
      <w:r>
        <w:rPr>
          <w:rFonts w:ascii="Arial" w:hAnsi="Arial"/>
          <w:b w:val="0"/>
          <w:sz w:val="20"/>
        </w:rPr>
        <w:t>’s</w:t>
      </w:r>
      <w:r w:rsidRPr="000F4067">
        <w:rPr>
          <w:rFonts w:ascii="Arial" w:hAnsi="Arial"/>
          <w:b w:val="0"/>
          <w:sz w:val="20"/>
        </w:rPr>
        <w:t xml:space="preserve"> prior written consent pursuant to a separate written agreement.</w:t>
      </w:r>
    </w:p>
    <w:p w14:paraId="7DFC79C8" w14:textId="5B4FF931" w:rsidR="00375368" w:rsidRPr="000F4067" w:rsidRDefault="00375368" w:rsidP="00375368">
      <w:pPr>
        <w:pStyle w:val="Heading1"/>
        <w:keepNext w:val="0"/>
        <w:numPr>
          <w:ilvl w:val="1"/>
          <w:numId w:val="1"/>
        </w:numPr>
        <w:autoSpaceDE w:val="0"/>
        <w:autoSpaceDN w:val="0"/>
        <w:adjustRightInd w:val="0"/>
        <w:spacing w:before="144" w:after="144"/>
        <w:rPr>
          <w:rFonts w:ascii="Arial" w:hAnsi="Arial" w:cs="Arial"/>
          <w:b w:val="0"/>
          <w:bCs w:val="0"/>
          <w:sz w:val="20"/>
          <w:szCs w:val="20"/>
        </w:rPr>
      </w:pPr>
      <w:r w:rsidRPr="000F4067">
        <w:rPr>
          <w:rFonts w:ascii="Arial" w:hAnsi="Arial" w:cs="Arial"/>
          <w:b w:val="0"/>
          <w:bCs w:val="0"/>
          <w:sz w:val="20"/>
          <w:szCs w:val="20"/>
          <w:u w:val="single"/>
        </w:rPr>
        <w:t>No Resale</w:t>
      </w:r>
      <w:r w:rsidRPr="000F4067">
        <w:rPr>
          <w:rFonts w:ascii="Arial" w:hAnsi="Arial" w:cs="Arial"/>
          <w:b w:val="0"/>
          <w:bCs w:val="0"/>
          <w:sz w:val="20"/>
          <w:szCs w:val="20"/>
        </w:rPr>
        <w:t xml:space="preserve">. Services are for Your use and not third parties, and You are prohibited from intermingling traffic. </w:t>
      </w:r>
      <w:r w:rsidRPr="00785CD5">
        <w:rPr>
          <w:rFonts w:ascii="Arial" w:hAnsi="Arial" w:cs="Arial"/>
          <w:b w:val="0"/>
          <w:sz w:val="20"/>
          <w:szCs w:val="20"/>
        </w:rPr>
        <w:t xml:space="preserve">Except as set forth in the following sentence, </w:t>
      </w:r>
      <w:proofErr w:type="gramStart"/>
      <w:r w:rsidRPr="00785CD5">
        <w:rPr>
          <w:rFonts w:ascii="Arial" w:hAnsi="Arial" w:cs="Arial"/>
          <w:b w:val="0"/>
          <w:sz w:val="20"/>
          <w:szCs w:val="20"/>
        </w:rPr>
        <w:t>You</w:t>
      </w:r>
      <w:proofErr w:type="gramEnd"/>
      <w:r w:rsidRPr="00785CD5">
        <w:rPr>
          <w:rFonts w:ascii="Arial" w:hAnsi="Arial" w:cs="Arial"/>
          <w:b w:val="0"/>
          <w:sz w:val="20"/>
          <w:szCs w:val="20"/>
        </w:rPr>
        <w:t xml:space="preserve"> shall not resell the Services and doing so constitutes an abusive practice subjecting You to immediate termination of this Schedule and the Services. </w:t>
      </w:r>
      <w:r w:rsidRPr="000F4067">
        <w:rPr>
          <w:rFonts w:ascii="Arial" w:hAnsi="Arial" w:cs="Arial"/>
          <w:b w:val="0"/>
          <w:bCs w:val="0"/>
          <w:sz w:val="20"/>
          <w:szCs w:val="20"/>
        </w:rPr>
        <w:t xml:space="preserve">You acknowledge and agree that </w:t>
      </w:r>
      <w:proofErr w:type="gramStart"/>
      <w:r w:rsidRPr="000F4067">
        <w:rPr>
          <w:rFonts w:ascii="Arial" w:hAnsi="Arial" w:cs="Arial"/>
          <w:b w:val="0"/>
          <w:bCs w:val="0"/>
          <w:sz w:val="20"/>
          <w:szCs w:val="20"/>
        </w:rPr>
        <w:t>in order to</w:t>
      </w:r>
      <w:proofErr w:type="gramEnd"/>
      <w:r w:rsidRPr="000F4067">
        <w:rPr>
          <w:rFonts w:ascii="Arial" w:hAnsi="Arial" w:cs="Arial"/>
          <w:b w:val="0"/>
          <w:bCs w:val="0"/>
          <w:sz w:val="20"/>
          <w:szCs w:val="20"/>
        </w:rPr>
        <w:t xml:space="preserve"> resell the Services You must enter into a separate written agreement with </w:t>
      </w:r>
      <w:r w:rsidR="00C44D1F">
        <w:rPr>
          <w:rFonts w:ascii="Arial" w:hAnsi="Arial" w:cs="Arial"/>
          <w:b w:val="0"/>
          <w:bCs w:val="0"/>
          <w:sz w:val="20"/>
          <w:szCs w:val="20"/>
        </w:rPr>
        <w:t>Company</w:t>
      </w:r>
      <w:r w:rsidRPr="000F4067">
        <w:rPr>
          <w:rFonts w:ascii="Arial" w:hAnsi="Arial" w:cs="Arial"/>
          <w:b w:val="0"/>
          <w:bCs w:val="0"/>
          <w:sz w:val="20"/>
          <w:szCs w:val="20"/>
        </w:rPr>
        <w:t xml:space="preserve"> and that reselling the Services may require regulatory approvals.</w:t>
      </w:r>
    </w:p>
    <w:p w14:paraId="59D8E983" w14:textId="77777777" w:rsidR="00375368" w:rsidRPr="000F4067" w:rsidRDefault="00375368" w:rsidP="00375368">
      <w:pPr>
        <w:pStyle w:val="Heading1"/>
        <w:numPr>
          <w:ilvl w:val="1"/>
          <w:numId w:val="1"/>
        </w:numPr>
        <w:autoSpaceDE w:val="0"/>
        <w:autoSpaceDN w:val="0"/>
        <w:adjustRightInd w:val="0"/>
        <w:spacing w:before="144" w:after="144"/>
        <w:rPr>
          <w:rFonts w:ascii="Arial" w:hAnsi="Arial"/>
          <w:b w:val="0"/>
          <w:sz w:val="20"/>
        </w:rPr>
      </w:pPr>
      <w:r w:rsidRPr="000F4067">
        <w:rPr>
          <w:rFonts w:ascii="Arial" w:hAnsi="Arial"/>
          <w:b w:val="0"/>
          <w:sz w:val="20"/>
          <w:u w:val="single"/>
        </w:rPr>
        <w:t xml:space="preserve">Applicable Law; Regulatory </w:t>
      </w:r>
      <w:r>
        <w:rPr>
          <w:rFonts w:ascii="Arial" w:hAnsi="Arial"/>
          <w:b w:val="0"/>
          <w:sz w:val="20"/>
          <w:u w:val="single"/>
        </w:rPr>
        <w:t xml:space="preserve">and Tax </w:t>
      </w:r>
      <w:r w:rsidRPr="000F4067">
        <w:rPr>
          <w:rFonts w:ascii="Arial" w:hAnsi="Arial"/>
          <w:b w:val="0"/>
          <w:sz w:val="20"/>
          <w:u w:val="single"/>
        </w:rPr>
        <w:t>Matters</w:t>
      </w:r>
      <w:r w:rsidRPr="000F4067">
        <w:rPr>
          <w:rFonts w:ascii="Arial" w:hAnsi="Arial"/>
          <w:b w:val="0"/>
          <w:sz w:val="20"/>
        </w:rPr>
        <w:t xml:space="preserve">. </w:t>
      </w:r>
    </w:p>
    <w:p w14:paraId="71832A2B" w14:textId="77777777" w:rsidR="00375368" w:rsidRDefault="00375368" w:rsidP="00375368">
      <w:pPr>
        <w:keepNext/>
        <w:rPr>
          <w:rFonts w:ascii="Arial" w:hAnsi="Arial"/>
          <w:sz w:val="20"/>
        </w:rPr>
      </w:pPr>
    </w:p>
    <w:p w14:paraId="4FF59CD2" w14:textId="77777777" w:rsidR="00375368" w:rsidRPr="006C3E01" w:rsidRDefault="00375368" w:rsidP="00375368">
      <w:pPr>
        <w:spacing w:after="240"/>
        <w:ind w:firstLine="720"/>
        <w:rPr>
          <w:rFonts w:ascii="Arial" w:hAnsi="Arial"/>
          <w:sz w:val="20"/>
        </w:rPr>
      </w:pPr>
      <w:r>
        <w:rPr>
          <w:rFonts w:ascii="Arial" w:hAnsi="Arial"/>
          <w:sz w:val="20"/>
        </w:rPr>
        <w:t>a.</w:t>
      </w:r>
      <w:r>
        <w:rPr>
          <w:rFonts w:ascii="Arial" w:hAnsi="Arial"/>
          <w:sz w:val="20"/>
        </w:rPr>
        <w:tab/>
      </w:r>
      <w:r w:rsidRPr="006C3E01">
        <w:rPr>
          <w:rFonts w:ascii="Arial" w:hAnsi="Arial"/>
          <w:sz w:val="20"/>
          <w:u w:val="single"/>
        </w:rPr>
        <w:t>Applicable Law</w:t>
      </w:r>
      <w:r w:rsidRPr="006C3E01">
        <w:rPr>
          <w:rFonts w:ascii="Arial" w:hAnsi="Arial"/>
          <w:sz w:val="20"/>
        </w:rPr>
        <w:t xml:space="preserve">. You acknowledge and agree that access to and use of the Services may be restricted or limited </w:t>
      </w:r>
      <w:proofErr w:type="gramStart"/>
      <w:r w:rsidRPr="006C3E01">
        <w:rPr>
          <w:rFonts w:ascii="Arial" w:hAnsi="Arial"/>
          <w:sz w:val="20"/>
        </w:rPr>
        <w:t>as a result of</w:t>
      </w:r>
      <w:proofErr w:type="gramEnd"/>
      <w:r w:rsidRPr="006C3E01">
        <w:rPr>
          <w:rFonts w:ascii="Arial" w:hAnsi="Arial"/>
          <w:sz w:val="20"/>
        </w:rPr>
        <w:t xml:space="preserve"> </w:t>
      </w:r>
      <w:r>
        <w:rPr>
          <w:rFonts w:ascii="ArialMT" w:hAnsi="ArialMT" w:cs="ArialMT"/>
          <w:sz w:val="20"/>
          <w:szCs w:val="20"/>
        </w:rPr>
        <w:t xml:space="preserve">any applicable foreign, federal, </w:t>
      </w:r>
      <w:r>
        <w:rPr>
          <w:rFonts w:ascii="Arial" w:hAnsi="Arial" w:cs="Arial"/>
          <w:sz w:val="20"/>
          <w:szCs w:val="20"/>
        </w:rPr>
        <w:t xml:space="preserve">state, provincial or other laws, rules, regulations or </w:t>
      </w:r>
      <w:r w:rsidRPr="00785C67">
        <w:rPr>
          <w:rFonts w:ascii="Arial" w:hAnsi="Arial"/>
          <w:sz w:val="20"/>
        </w:rPr>
        <w:t>interpretations</w:t>
      </w:r>
      <w:r>
        <w:rPr>
          <w:rFonts w:ascii="Arial" w:hAnsi="Arial" w:cs="Arial"/>
          <w:sz w:val="20"/>
          <w:szCs w:val="20"/>
        </w:rPr>
        <w:t xml:space="preserve"> of relevant governmental authorities or self-regulatory bodies (“</w:t>
      </w:r>
      <w:r w:rsidRPr="00017D29">
        <w:rPr>
          <w:rFonts w:ascii="Arial" w:hAnsi="Arial" w:cs="Arial"/>
          <w:b/>
          <w:sz w:val="20"/>
          <w:szCs w:val="20"/>
        </w:rPr>
        <w:t>Applicable Laws</w:t>
      </w:r>
      <w:r>
        <w:rPr>
          <w:rFonts w:ascii="Arial" w:hAnsi="Arial" w:cs="Arial"/>
          <w:sz w:val="20"/>
          <w:szCs w:val="20"/>
        </w:rPr>
        <w:t>”)</w:t>
      </w:r>
      <w:r w:rsidRPr="006C3E01">
        <w:rPr>
          <w:rFonts w:ascii="Arial" w:hAnsi="Arial"/>
          <w:sz w:val="20"/>
        </w:rPr>
        <w:t xml:space="preserve"> and that You will not use, or allow the use of the Services, in contravention of, and will comply </w:t>
      </w:r>
      <w:r w:rsidRPr="006C3E01">
        <w:rPr>
          <w:rFonts w:ascii="Arial" w:hAnsi="Arial"/>
          <w:sz w:val="20"/>
        </w:rPr>
        <w:lastRenderedPageBreak/>
        <w:t>with, any Applicable Law. You represent that (</w:t>
      </w:r>
      <w:proofErr w:type="spellStart"/>
      <w:r w:rsidRPr="006C3E01">
        <w:rPr>
          <w:rFonts w:ascii="Arial" w:hAnsi="Arial"/>
          <w:sz w:val="20"/>
        </w:rPr>
        <w:t>i</w:t>
      </w:r>
      <w:proofErr w:type="spellEnd"/>
      <w:r w:rsidRPr="006C3E01">
        <w:rPr>
          <w:rFonts w:ascii="Arial" w:hAnsi="Arial"/>
          <w:sz w:val="20"/>
        </w:rPr>
        <w:t xml:space="preserve">) You and Your Users are not named on any </w:t>
      </w:r>
      <w:r>
        <w:rPr>
          <w:rFonts w:ascii="Arial" w:hAnsi="Arial"/>
          <w:sz w:val="20"/>
        </w:rPr>
        <w:t>g</w:t>
      </w:r>
      <w:r w:rsidRPr="006C3E01">
        <w:rPr>
          <w:rFonts w:ascii="Arial" w:hAnsi="Arial"/>
          <w:sz w:val="20"/>
        </w:rPr>
        <w:t xml:space="preserve">overnmental list of persons or entities prohibited from receiving exports, and (ii) You will not permit Users to access or use Services in violation of any export embargo, </w:t>
      </w:r>
      <w:proofErr w:type="gramStart"/>
      <w:r w:rsidRPr="006C3E01">
        <w:rPr>
          <w:rFonts w:ascii="Arial" w:hAnsi="Arial"/>
          <w:sz w:val="20"/>
        </w:rPr>
        <w:t>prohibition</w:t>
      </w:r>
      <w:proofErr w:type="gramEnd"/>
      <w:r w:rsidRPr="006C3E01">
        <w:rPr>
          <w:rFonts w:ascii="Arial" w:hAnsi="Arial"/>
          <w:sz w:val="20"/>
        </w:rPr>
        <w:t xml:space="preserve"> or restriction. You acknowledge and agree that that it is Your sole responsibility to use the Service in a lawful manner.</w:t>
      </w:r>
    </w:p>
    <w:p w14:paraId="1C8DFF08" w14:textId="7BFC6CC0" w:rsidR="00375368" w:rsidRPr="00EA5F26" w:rsidRDefault="00375368" w:rsidP="00375368">
      <w:pPr>
        <w:spacing w:after="240"/>
        <w:ind w:firstLine="720"/>
        <w:rPr>
          <w:rFonts w:ascii="Arial" w:hAnsi="Arial"/>
          <w:sz w:val="20"/>
        </w:rPr>
      </w:pPr>
      <w:r>
        <w:rPr>
          <w:rFonts w:ascii="Arial" w:hAnsi="Arial"/>
          <w:sz w:val="20"/>
        </w:rPr>
        <w:t>b.</w:t>
      </w:r>
      <w:r>
        <w:rPr>
          <w:rFonts w:ascii="Arial" w:hAnsi="Arial"/>
          <w:sz w:val="20"/>
        </w:rPr>
        <w:tab/>
      </w:r>
      <w:r w:rsidRPr="00EA5F26">
        <w:rPr>
          <w:rFonts w:ascii="Arial" w:hAnsi="Arial"/>
          <w:sz w:val="20"/>
          <w:u w:val="single"/>
        </w:rPr>
        <w:t>Regulatory</w:t>
      </w:r>
      <w:r>
        <w:rPr>
          <w:rFonts w:ascii="Arial" w:hAnsi="Arial"/>
          <w:sz w:val="20"/>
          <w:u w:val="single"/>
        </w:rPr>
        <w:t xml:space="preserve"> and Tax</w:t>
      </w:r>
      <w:r w:rsidRPr="00EA5F26">
        <w:rPr>
          <w:rFonts w:ascii="Arial" w:hAnsi="Arial"/>
          <w:sz w:val="20"/>
          <w:u w:val="single"/>
        </w:rPr>
        <w:t xml:space="preserve"> Matters</w:t>
      </w:r>
      <w:r w:rsidRPr="00EA5F26">
        <w:rPr>
          <w:rFonts w:ascii="Arial" w:hAnsi="Arial"/>
          <w:sz w:val="20"/>
        </w:rPr>
        <w:t xml:space="preserve">. </w:t>
      </w:r>
      <w:r w:rsidRPr="00785C67">
        <w:rPr>
          <w:rFonts w:ascii="Arial" w:hAnsi="Arial"/>
          <w:sz w:val="20"/>
        </w:rPr>
        <w:t xml:space="preserve">Notwithstanding any other provision of this Schedule or the MSA, this Schedule is subject to change, modification, or cancellation, with or without prior notice, as may be required or reasonably deemed necessary by </w:t>
      </w:r>
      <w:r w:rsidR="00C44D1F">
        <w:rPr>
          <w:rFonts w:ascii="Arial" w:hAnsi="Arial"/>
          <w:sz w:val="20"/>
        </w:rPr>
        <w:t>Company</w:t>
      </w:r>
      <w:r w:rsidRPr="00785C67">
        <w:rPr>
          <w:rFonts w:ascii="Arial" w:hAnsi="Arial"/>
          <w:sz w:val="20"/>
        </w:rPr>
        <w:t xml:space="preserve"> pursuant to any Applicable Law, including any order, </w:t>
      </w:r>
      <w:proofErr w:type="gramStart"/>
      <w:r w:rsidRPr="00785C67">
        <w:rPr>
          <w:rFonts w:ascii="Arial" w:hAnsi="Arial"/>
          <w:sz w:val="20"/>
        </w:rPr>
        <w:t>rule</w:t>
      </w:r>
      <w:proofErr w:type="gramEnd"/>
      <w:r w:rsidRPr="00785C67">
        <w:rPr>
          <w:rFonts w:ascii="Arial" w:hAnsi="Arial"/>
          <w:sz w:val="20"/>
        </w:rPr>
        <w:t xml:space="preserve"> or decision of a governmental authority</w:t>
      </w:r>
      <w:r w:rsidRPr="00EA5F26">
        <w:rPr>
          <w:rFonts w:ascii="Arial" w:hAnsi="Arial"/>
          <w:sz w:val="20"/>
        </w:rPr>
        <w:t>. All taxes, regulatory fees, surcharges, assessments or other charge</w:t>
      </w:r>
      <w:r>
        <w:rPr>
          <w:rFonts w:ascii="Arial" w:hAnsi="Arial"/>
          <w:sz w:val="20"/>
        </w:rPr>
        <w:t>s</w:t>
      </w:r>
      <w:r w:rsidRPr="00EA5F26">
        <w:rPr>
          <w:rFonts w:ascii="Arial" w:hAnsi="Arial"/>
          <w:sz w:val="20"/>
        </w:rPr>
        <w:t xml:space="preserve"> imposed by any </w:t>
      </w:r>
      <w:r>
        <w:rPr>
          <w:rFonts w:ascii="Arial" w:hAnsi="Arial"/>
          <w:sz w:val="20"/>
        </w:rPr>
        <w:t>g</w:t>
      </w:r>
      <w:r w:rsidRPr="00EA5F26">
        <w:rPr>
          <w:rFonts w:ascii="Arial" w:hAnsi="Arial"/>
          <w:sz w:val="20"/>
        </w:rPr>
        <w:t xml:space="preserve">overnmental </w:t>
      </w:r>
      <w:r>
        <w:rPr>
          <w:rFonts w:ascii="Arial" w:hAnsi="Arial"/>
          <w:sz w:val="20"/>
        </w:rPr>
        <w:t>a</w:t>
      </w:r>
      <w:r w:rsidRPr="00EA5F26">
        <w:rPr>
          <w:rFonts w:ascii="Arial" w:hAnsi="Arial"/>
          <w:sz w:val="20"/>
        </w:rPr>
        <w:t xml:space="preserve">uthority on </w:t>
      </w:r>
      <w:proofErr w:type="gramStart"/>
      <w:r w:rsidRPr="00EA5F26">
        <w:rPr>
          <w:rFonts w:ascii="Arial" w:hAnsi="Arial"/>
          <w:sz w:val="20"/>
        </w:rPr>
        <w:t>You</w:t>
      </w:r>
      <w:proofErr w:type="gramEnd"/>
      <w:r w:rsidRPr="00EA5F26">
        <w:rPr>
          <w:rFonts w:ascii="Arial" w:hAnsi="Arial"/>
          <w:sz w:val="20"/>
        </w:rPr>
        <w:t xml:space="preserve"> or </w:t>
      </w:r>
      <w:r w:rsidR="005411BC">
        <w:rPr>
          <w:rFonts w:ascii="Arial" w:hAnsi="Arial"/>
          <w:sz w:val="20"/>
        </w:rPr>
        <w:t>Company</w:t>
      </w:r>
      <w:r w:rsidRPr="00EA5F26">
        <w:rPr>
          <w:rFonts w:ascii="Arial" w:hAnsi="Arial"/>
          <w:sz w:val="20"/>
        </w:rPr>
        <w:t xml:space="preserve"> are in addition to the fees and charges of </w:t>
      </w:r>
      <w:r w:rsidR="005411BC">
        <w:rPr>
          <w:rFonts w:ascii="Arial" w:hAnsi="Arial"/>
          <w:sz w:val="20"/>
        </w:rPr>
        <w:t>Company</w:t>
      </w:r>
      <w:r w:rsidRPr="00EA5F26">
        <w:rPr>
          <w:rFonts w:ascii="Arial" w:hAnsi="Arial"/>
          <w:sz w:val="20"/>
        </w:rPr>
        <w:t xml:space="preserve"> and are the sole responsibility of You. If any such taxes or fees are assessed upon </w:t>
      </w:r>
      <w:r w:rsidR="005411BC">
        <w:rPr>
          <w:rFonts w:ascii="Arial" w:hAnsi="Arial"/>
          <w:sz w:val="20"/>
        </w:rPr>
        <w:t>Company</w:t>
      </w:r>
      <w:r w:rsidRPr="00EA5F26">
        <w:rPr>
          <w:rFonts w:ascii="Arial" w:hAnsi="Arial"/>
          <w:sz w:val="20"/>
        </w:rPr>
        <w:t xml:space="preserve">, </w:t>
      </w:r>
      <w:r w:rsidR="005411BC">
        <w:rPr>
          <w:rFonts w:ascii="Arial" w:hAnsi="Arial"/>
          <w:sz w:val="20"/>
        </w:rPr>
        <w:t>Company</w:t>
      </w:r>
      <w:r w:rsidRPr="00EA5F26">
        <w:rPr>
          <w:rFonts w:ascii="Arial" w:hAnsi="Arial"/>
          <w:sz w:val="20"/>
        </w:rPr>
        <w:t xml:space="preserve"> may pass through such charges to You or assess a regulatory cost recovery fee. All such charges may be a flat fee or a percentage of Your </w:t>
      </w:r>
      <w:r w:rsidR="0088289A">
        <w:rPr>
          <w:rFonts w:ascii="Arial" w:hAnsi="Arial"/>
          <w:sz w:val="20"/>
        </w:rPr>
        <w:t>Company</w:t>
      </w:r>
      <w:r w:rsidRPr="00EA5F26">
        <w:rPr>
          <w:rFonts w:ascii="Arial" w:hAnsi="Arial"/>
          <w:sz w:val="20"/>
        </w:rPr>
        <w:t xml:space="preserve"> charges and may change without notice.  To the extent You are obligated to report and pay any applicabl</w:t>
      </w:r>
      <w:r>
        <w:rPr>
          <w:rFonts w:ascii="Arial" w:hAnsi="Arial"/>
          <w:sz w:val="20"/>
        </w:rPr>
        <w:t>e taxes or regulatory fees to a g</w:t>
      </w:r>
      <w:r w:rsidRPr="00EA5F26">
        <w:rPr>
          <w:rFonts w:ascii="Arial" w:hAnsi="Arial"/>
          <w:sz w:val="20"/>
        </w:rPr>
        <w:t xml:space="preserve">overnmental </w:t>
      </w:r>
      <w:r>
        <w:rPr>
          <w:rFonts w:ascii="Arial" w:hAnsi="Arial"/>
          <w:sz w:val="20"/>
        </w:rPr>
        <w:t>a</w:t>
      </w:r>
      <w:r w:rsidRPr="00EA5F26">
        <w:rPr>
          <w:rFonts w:ascii="Arial" w:hAnsi="Arial"/>
          <w:sz w:val="20"/>
        </w:rPr>
        <w:t xml:space="preserve">uthority, </w:t>
      </w:r>
      <w:proofErr w:type="gramStart"/>
      <w:r w:rsidRPr="00EA5F26">
        <w:rPr>
          <w:rFonts w:ascii="Arial" w:hAnsi="Arial"/>
          <w:sz w:val="20"/>
        </w:rPr>
        <w:t>You</w:t>
      </w:r>
      <w:proofErr w:type="gramEnd"/>
      <w:r w:rsidRPr="00EA5F26">
        <w:rPr>
          <w:rFonts w:ascii="Arial" w:hAnsi="Arial"/>
          <w:sz w:val="20"/>
        </w:rPr>
        <w:t xml:space="preserve"> hereby indemnify </w:t>
      </w:r>
      <w:r w:rsidR="0088289A">
        <w:rPr>
          <w:rFonts w:ascii="Arial" w:hAnsi="Arial"/>
          <w:sz w:val="20"/>
        </w:rPr>
        <w:t>Company</w:t>
      </w:r>
      <w:r w:rsidRPr="00EA5F26">
        <w:rPr>
          <w:rFonts w:ascii="Arial" w:hAnsi="Arial"/>
          <w:sz w:val="20"/>
        </w:rPr>
        <w:t xml:space="preserve"> against any claim arising out of Your failure to do so.</w:t>
      </w:r>
    </w:p>
    <w:p w14:paraId="0E7D881D" w14:textId="726F6314" w:rsidR="00375368" w:rsidRDefault="00375368" w:rsidP="00375368">
      <w:pPr>
        <w:spacing w:after="240"/>
        <w:ind w:firstLine="720"/>
        <w:rPr>
          <w:rFonts w:ascii="Arial" w:hAnsi="Arial"/>
          <w:sz w:val="20"/>
        </w:rPr>
      </w:pPr>
      <w:r>
        <w:rPr>
          <w:rFonts w:ascii="Arial" w:hAnsi="Arial"/>
          <w:sz w:val="20"/>
        </w:rPr>
        <w:t>c.</w:t>
      </w:r>
      <w:r>
        <w:rPr>
          <w:rFonts w:ascii="Arial" w:hAnsi="Arial"/>
          <w:sz w:val="20"/>
        </w:rPr>
        <w:tab/>
      </w:r>
      <w:r w:rsidRPr="00C767F1">
        <w:rPr>
          <w:rFonts w:ascii="Arial" w:hAnsi="Arial"/>
          <w:sz w:val="20"/>
          <w:u w:val="single"/>
        </w:rPr>
        <w:t>Fraud</w:t>
      </w:r>
      <w:r>
        <w:rPr>
          <w:rFonts w:ascii="Arial" w:hAnsi="Arial"/>
          <w:sz w:val="20"/>
        </w:rPr>
        <w:t xml:space="preserve">. It is the express intention of the parties that You, and not </w:t>
      </w:r>
      <w:r w:rsidR="0088289A">
        <w:rPr>
          <w:rFonts w:ascii="Arial" w:hAnsi="Arial"/>
          <w:sz w:val="20"/>
        </w:rPr>
        <w:t>Company</w:t>
      </w:r>
      <w:r>
        <w:rPr>
          <w:rFonts w:ascii="Arial" w:hAnsi="Arial"/>
          <w:sz w:val="20"/>
        </w:rPr>
        <w:t xml:space="preserve">, will bear the risk of loss arising from any unauthorized or fraudulent usage of Services provided under this Schedule to You. </w:t>
      </w:r>
      <w:r w:rsidR="00811133">
        <w:rPr>
          <w:rFonts w:ascii="Arial" w:hAnsi="Arial"/>
          <w:sz w:val="20"/>
        </w:rPr>
        <w:t>Company</w:t>
      </w:r>
      <w:r w:rsidRPr="00EA5F26">
        <w:rPr>
          <w:rFonts w:ascii="Arial" w:hAnsi="Arial"/>
          <w:sz w:val="20"/>
        </w:rPr>
        <w:t xml:space="preserve"> </w:t>
      </w:r>
      <w:r>
        <w:rPr>
          <w:rFonts w:ascii="Arial" w:hAnsi="Arial"/>
          <w:sz w:val="20"/>
        </w:rPr>
        <w:t xml:space="preserve">reserves the right, but is not required, to take any and all action it deems appropriate (including blocking access to particular calling numbers or geographic areas) to prevent or terminate any fraud or abuse in connection with the Services, or any use thereof; provided, however, that any such action will be consistent with applicable federal, state and local laws, rules, and regulations and provided further that the failure to take any such action will not limit Your responsibility for all usage of the Services. </w:t>
      </w:r>
    </w:p>
    <w:p w14:paraId="00DB687A" w14:textId="5F32243C" w:rsidR="00375368" w:rsidRDefault="00375368" w:rsidP="00375368">
      <w:pPr>
        <w:pStyle w:val="Heading1"/>
        <w:keepNext w:val="0"/>
        <w:numPr>
          <w:ilvl w:val="1"/>
          <w:numId w:val="1"/>
        </w:numPr>
        <w:autoSpaceDE w:val="0"/>
        <w:autoSpaceDN w:val="0"/>
        <w:adjustRightInd w:val="0"/>
        <w:spacing w:before="144" w:after="144"/>
        <w:rPr>
          <w:rFonts w:ascii="Arial" w:hAnsi="Arial"/>
          <w:sz w:val="20"/>
        </w:rPr>
      </w:pPr>
      <w:r w:rsidRPr="000F4067">
        <w:rPr>
          <w:rFonts w:ascii="Arial" w:hAnsi="Arial"/>
          <w:b w:val="0"/>
          <w:sz w:val="20"/>
          <w:u w:val="single"/>
        </w:rPr>
        <w:t>Recording Features</w:t>
      </w:r>
      <w:r w:rsidRPr="000F4067">
        <w:rPr>
          <w:rFonts w:ascii="Arial" w:hAnsi="Arial"/>
          <w:b w:val="0"/>
          <w:sz w:val="20"/>
        </w:rPr>
        <w:t>.</w:t>
      </w:r>
      <w:r>
        <w:rPr>
          <w:rFonts w:ascii="Arial" w:hAnsi="Arial"/>
          <w:sz w:val="20"/>
        </w:rPr>
        <w:t xml:space="preserve">  </w:t>
      </w:r>
      <w:r w:rsidRPr="001849F7">
        <w:rPr>
          <w:rFonts w:ascii="Arial" w:hAnsi="Arial"/>
          <w:b w:val="0"/>
          <w:sz w:val="20"/>
        </w:rPr>
        <w:t xml:space="preserve">Notwithstanding any other applicable provisions or prohibitions of use set forth in this </w:t>
      </w:r>
      <w:r>
        <w:rPr>
          <w:rFonts w:ascii="Arial" w:hAnsi="Arial"/>
          <w:b w:val="0"/>
          <w:sz w:val="20"/>
        </w:rPr>
        <w:t>Schedule</w:t>
      </w:r>
      <w:r w:rsidRPr="001849F7">
        <w:rPr>
          <w:rFonts w:ascii="Arial" w:hAnsi="Arial"/>
          <w:b w:val="0"/>
          <w:sz w:val="20"/>
        </w:rPr>
        <w:t xml:space="preserve"> or the MSA, </w:t>
      </w:r>
      <w:proofErr w:type="gramStart"/>
      <w:r>
        <w:rPr>
          <w:rFonts w:ascii="Arial" w:hAnsi="Arial"/>
          <w:b w:val="0"/>
          <w:sz w:val="20"/>
        </w:rPr>
        <w:t>Y</w:t>
      </w:r>
      <w:r w:rsidRPr="001849F7">
        <w:rPr>
          <w:rFonts w:ascii="Arial" w:hAnsi="Arial"/>
          <w:b w:val="0"/>
          <w:sz w:val="20"/>
        </w:rPr>
        <w:t>ou</w:t>
      </w:r>
      <w:proofErr w:type="gramEnd"/>
      <w:r w:rsidRPr="001849F7">
        <w:rPr>
          <w:rFonts w:ascii="Arial" w:hAnsi="Arial"/>
          <w:b w:val="0"/>
          <w:sz w:val="20"/>
        </w:rPr>
        <w:t xml:space="preserve"> agree and acknowledge that the laws regarding the notice, notification, and consent requirements applicable to the recording of </w:t>
      </w:r>
      <w:r>
        <w:rPr>
          <w:rFonts w:ascii="Arial" w:hAnsi="Arial"/>
          <w:b w:val="0"/>
          <w:sz w:val="20"/>
        </w:rPr>
        <w:t xml:space="preserve">meetings or </w:t>
      </w:r>
      <w:r w:rsidRPr="001849F7">
        <w:rPr>
          <w:rFonts w:ascii="Arial" w:hAnsi="Arial"/>
          <w:b w:val="0"/>
          <w:sz w:val="20"/>
        </w:rPr>
        <w:t xml:space="preserve">conversations vary between </w:t>
      </w:r>
      <w:r w:rsidRPr="00792133">
        <w:rPr>
          <w:rFonts w:ascii="Arial" w:hAnsi="Arial"/>
          <w:b w:val="0"/>
          <w:sz w:val="20"/>
        </w:rPr>
        <w:t xml:space="preserve">jurisdictions.  You agree that You are solely responsible for complying with all national, state, provincial, local, and other laws in any relevant jurisdiction when using recording features related to the Services.  You hereby release and agree to hold harmless </w:t>
      </w:r>
      <w:r w:rsidR="00811133">
        <w:rPr>
          <w:rFonts w:ascii="Arial" w:hAnsi="Arial"/>
          <w:b w:val="0"/>
          <w:sz w:val="20"/>
        </w:rPr>
        <w:t>Company</w:t>
      </w:r>
      <w:r w:rsidRPr="00792133">
        <w:rPr>
          <w:rFonts w:ascii="Arial" w:hAnsi="Arial"/>
          <w:b w:val="0"/>
          <w:sz w:val="20"/>
        </w:rPr>
        <w:t xml:space="preserve"> and </w:t>
      </w:r>
      <w:r w:rsidR="00811133">
        <w:rPr>
          <w:rFonts w:ascii="Arial" w:hAnsi="Arial"/>
          <w:b w:val="0"/>
          <w:sz w:val="20"/>
        </w:rPr>
        <w:t>Company</w:t>
      </w:r>
      <w:r w:rsidRPr="00792133">
        <w:rPr>
          <w:rFonts w:ascii="Arial" w:hAnsi="Arial"/>
          <w:b w:val="0"/>
          <w:sz w:val="20"/>
        </w:rPr>
        <w:t xml:space="preserve"> Parties from and against any damages or liabilities of any kind related to the recording of any meetings or conversations using the Services.  For additional information, refer to the </w:t>
      </w:r>
      <w:r w:rsidRPr="00792133">
        <w:rPr>
          <w:rFonts w:ascii="Arial" w:hAnsi="Arial" w:cs="Arial"/>
          <w:b w:val="0"/>
          <w:sz w:val="20"/>
          <w:szCs w:val="20"/>
        </w:rPr>
        <w:t>Product Schedule for</w:t>
      </w:r>
      <w:r>
        <w:rPr>
          <w:rFonts w:ascii="Arial" w:hAnsi="Arial" w:cs="Arial"/>
          <w:b w:val="0"/>
          <w:sz w:val="20"/>
          <w:szCs w:val="20"/>
        </w:rPr>
        <w:t xml:space="preserve"> </w:t>
      </w:r>
      <w:r w:rsidR="00C7532D">
        <w:rPr>
          <w:rFonts w:ascii="Arial" w:hAnsi="Arial" w:cs="Arial"/>
          <w:sz w:val="20"/>
          <w:szCs w:val="20"/>
        </w:rPr>
        <w:t xml:space="preserve">MEET </w:t>
      </w:r>
      <w:r>
        <w:rPr>
          <w:rFonts w:ascii="Arial" w:hAnsi="Arial" w:cs="Arial"/>
          <w:b w:val="0"/>
          <w:sz w:val="20"/>
          <w:szCs w:val="20"/>
        </w:rPr>
        <w:t>service</w:t>
      </w:r>
      <w:r w:rsidRPr="00792133">
        <w:rPr>
          <w:rFonts w:ascii="Arial" w:hAnsi="Arial" w:cs="Arial"/>
          <w:b w:val="0"/>
          <w:sz w:val="20"/>
          <w:szCs w:val="20"/>
        </w:rPr>
        <w:t>, the</w:t>
      </w:r>
      <w:r>
        <w:rPr>
          <w:rFonts w:ascii="Arial" w:hAnsi="Arial" w:cs="Arial"/>
          <w:b w:val="0"/>
          <w:sz w:val="20"/>
          <w:szCs w:val="20"/>
        </w:rPr>
        <w:t xml:space="preserve"> terms of which are incorporate</w:t>
      </w:r>
      <w:r w:rsidRPr="00792133">
        <w:rPr>
          <w:rFonts w:ascii="Arial" w:hAnsi="Arial" w:cs="Arial"/>
          <w:b w:val="0"/>
          <w:sz w:val="20"/>
          <w:szCs w:val="20"/>
        </w:rPr>
        <w:t>d</w:t>
      </w:r>
      <w:r>
        <w:rPr>
          <w:rFonts w:ascii="Arial" w:hAnsi="Arial" w:cs="Arial"/>
          <w:b w:val="0"/>
          <w:sz w:val="20"/>
          <w:szCs w:val="20"/>
        </w:rPr>
        <w:t xml:space="preserve"> </w:t>
      </w:r>
      <w:r w:rsidRPr="00792133">
        <w:rPr>
          <w:rFonts w:ascii="Arial" w:hAnsi="Arial" w:cs="Arial"/>
          <w:b w:val="0"/>
          <w:sz w:val="20"/>
          <w:szCs w:val="20"/>
        </w:rPr>
        <w:t>herein.</w:t>
      </w:r>
    </w:p>
    <w:p w14:paraId="7C43BCAD" w14:textId="1874018F" w:rsidR="00375368" w:rsidRPr="000F4067" w:rsidRDefault="00375368" w:rsidP="00375368">
      <w:pPr>
        <w:pStyle w:val="Heading1"/>
        <w:keepNext w:val="0"/>
        <w:numPr>
          <w:ilvl w:val="1"/>
          <w:numId w:val="1"/>
        </w:numPr>
        <w:autoSpaceDE w:val="0"/>
        <w:autoSpaceDN w:val="0"/>
        <w:adjustRightInd w:val="0"/>
        <w:spacing w:before="144" w:after="144"/>
        <w:rPr>
          <w:rFonts w:ascii="Arial" w:hAnsi="Arial"/>
          <w:b w:val="0"/>
          <w:sz w:val="20"/>
        </w:rPr>
      </w:pPr>
      <w:r>
        <w:rPr>
          <w:rFonts w:ascii="Arial" w:hAnsi="Arial"/>
          <w:b w:val="0"/>
          <w:sz w:val="20"/>
          <w:u w:val="single"/>
        </w:rPr>
        <w:t xml:space="preserve">Team </w:t>
      </w:r>
      <w:r w:rsidRPr="000F4067">
        <w:rPr>
          <w:rFonts w:ascii="Arial" w:hAnsi="Arial"/>
          <w:b w:val="0"/>
          <w:sz w:val="20"/>
          <w:u w:val="single"/>
        </w:rPr>
        <w:t>Chat Functionality</w:t>
      </w:r>
      <w:r w:rsidRPr="000F4067">
        <w:rPr>
          <w:rFonts w:ascii="Arial" w:hAnsi="Arial"/>
          <w:b w:val="0"/>
          <w:sz w:val="20"/>
        </w:rPr>
        <w:t xml:space="preserve">. The </w:t>
      </w:r>
      <w:r>
        <w:rPr>
          <w:rFonts w:ascii="Arial" w:hAnsi="Arial"/>
          <w:b w:val="0"/>
          <w:sz w:val="20"/>
        </w:rPr>
        <w:t xml:space="preserve">team </w:t>
      </w:r>
      <w:r w:rsidRPr="000F4067">
        <w:rPr>
          <w:rFonts w:ascii="Arial" w:hAnsi="Arial"/>
          <w:b w:val="0"/>
          <w:sz w:val="20"/>
        </w:rPr>
        <w:t>chat functionality available through the Services (“</w:t>
      </w:r>
      <w:r w:rsidR="00C64E94">
        <w:rPr>
          <w:rFonts w:ascii="Arial" w:hAnsi="Arial"/>
          <w:b w:val="0"/>
          <w:sz w:val="20"/>
        </w:rPr>
        <w:t xml:space="preserve">BRIDGE </w:t>
      </w:r>
      <w:r w:rsidR="0035049B">
        <w:rPr>
          <w:rFonts w:ascii="Arial" w:hAnsi="Arial"/>
          <w:b w:val="0"/>
          <w:sz w:val="20"/>
        </w:rPr>
        <w:t>CHAT</w:t>
      </w:r>
      <w:r w:rsidRPr="000F4067">
        <w:rPr>
          <w:rFonts w:ascii="Arial" w:hAnsi="Arial"/>
          <w:b w:val="0"/>
          <w:sz w:val="20"/>
        </w:rPr>
        <w:t>) is subject to the following restrictions and limitations:</w:t>
      </w:r>
    </w:p>
    <w:p w14:paraId="4DAA2711" w14:textId="77777777" w:rsidR="00375368" w:rsidRDefault="00375368" w:rsidP="00375368">
      <w:pPr>
        <w:rPr>
          <w:rFonts w:ascii="Arial" w:hAnsi="Arial"/>
          <w:sz w:val="20"/>
        </w:rPr>
      </w:pPr>
    </w:p>
    <w:p w14:paraId="13A9A40D" w14:textId="1D56F805" w:rsidR="00375368" w:rsidRDefault="00375368" w:rsidP="00375368">
      <w:pPr>
        <w:spacing w:after="240"/>
        <w:ind w:firstLine="720"/>
        <w:rPr>
          <w:rFonts w:ascii="Arial" w:hAnsi="Arial"/>
          <w:sz w:val="20"/>
        </w:rPr>
      </w:pPr>
      <w:r>
        <w:rPr>
          <w:rFonts w:ascii="Arial" w:hAnsi="Arial"/>
          <w:sz w:val="20"/>
        </w:rPr>
        <w:t>a.</w:t>
      </w:r>
      <w:r>
        <w:rPr>
          <w:rFonts w:ascii="Arial" w:hAnsi="Arial"/>
          <w:sz w:val="20"/>
        </w:rPr>
        <w:tab/>
      </w:r>
      <w:r w:rsidRPr="001E0100">
        <w:rPr>
          <w:rFonts w:ascii="Arial" w:hAnsi="Arial"/>
          <w:i/>
          <w:sz w:val="20"/>
        </w:rPr>
        <w:t xml:space="preserve">Attachments and </w:t>
      </w:r>
      <w:r w:rsidRPr="009071C8">
        <w:rPr>
          <w:rFonts w:ascii="Arial" w:hAnsi="Arial"/>
          <w:i/>
          <w:sz w:val="20"/>
        </w:rPr>
        <w:t>Web Links Not Scanned</w:t>
      </w:r>
      <w:r>
        <w:rPr>
          <w:rFonts w:ascii="Arial" w:hAnsi="Arial"/>
          <w:sz w:val="20"/>
        </w:rPr>
        <w:t xml:space="preserve">.  </w:t>
      </w:r>
      <w:r w:rsidR="00C64E94">
        <w:rPr>
          <w:rFonts w:ascii="Arial" w:hAnsi="Arial"/>
          <w:b/>
          <w:sz w:val="20"/>
        </w:rPr>
        <w:t xml:space="preserve">BRIDGE </w:t>
      </w:r>
      <w:r w:rsidR="0081419E">
        <w:rPr>
          <w:rFonts w:ascii="Arial" w:hAnsi="Arial"/>
          <w:b/>
          <w:sz w:val="20"/>
        </w:rPr>
        <w:t>CHAT</w:t>
      </w:r>
      <w:r>
        <w:rPr>
          <w:rFonts w:ascii="Arial" w:hAnsi="Arial"/>
          <w:sz w:val="20"/>
        </w:rPr>
        <w:t xml:space="preserve"> allows users to share attachments, as well as URLs or other forms of web links, with one another via chat.  However, </w:t>
      </w:r>
      <w:r w:rsidR="000D2924">
        <w:rPr>
          <w:rFonts w:ascii="Arial" w:hAnsi="Arial"/>
          <w:sz w:val="20"/>
        </w:rPr>
        <w:t>Company</w:t>
      </w:r>
      <w:r>
        <w:rPr>
          <w:rFonts w:ascii="Arial" w:hAnsi="Arial"/>
          <w:sz w:val="20"/>
        </w:rPr>
        <w:t xml:space="preserve"> does not scan such attachments, </w:t>
      </w:r>
      <w:proofErr w:type="gramStart"/>
      <w:r>
        <w:rPr>
          <w:rFonts w:ascii="Arial" w:hAnsi="Arial"/>
          <w:sz w:val="20"/>
        </w:rPr>
        <w:t>URLs</w:t>
      </w:r>
      <w:proofErr w:type="gramEnd"/>
      <w:r>
        <w:rPr>
          <w:rFonts w:ascii="Arial" w:hAnsi="Arial"/>
          <w:sz w:val="20"/>
        </w:rPr>
        <w:t xml:space="preserve"> or web links for </w:t>
      </w:r>
      <w:r w:rsidRPr="00F245EB">
        <w:rPr>
          <w:rFonts w:ascii="Arial" w:hAnsi="Arial" w:cs="Arial"/>
          <w:sz w:val="20"/>
          <w:szCs w:val="20"/>
        </w:rPr>
        <w:t>malicious code</w:t>
      </w:r>
      <w:r>
        <w:rPr>
          <w:rFonts w:ascii="Arial" w:hAnsi="Arial" w:cs="Arial"/>
          <w:sz w:val="20"/>
          <w:szCs w:val="20"/>
        </w:rPr>
        <w:t>, inappropriate or illegal content,</w:t>
      </w:r>
      <w:r w:rsidRPr="00F245EB">
        <w:rPr>
          <w:rFonts w:ascii="Arial" w:hAnsi="Arial" w:cs="Arial"/>
          <w:sz w:val="20"/>
          <w:szCs w:val="20"/>
        </w:rPr>
        <w:t xml:space="preserve"> or </w:t>
      </w:r>
      <w:r>
        <w:rPr>
          <w:rFonts w:ascii="Arial" w:hAnsi="Arial" w:cs="Arial"/>
          <w:sz w:val="20"/>
          <w:szCs w:val="20"/>
        </w:rPr>
        <w:t xml:space="preserve">any other harmful attributes, </w:t>
      </w:r>
      <w:r w:rsidRPr="00F245EB">
        <w:rPr>
          <w:rFonts w:ascii="Arial" w:hAnsi="Arial" w:cs="Arial"/>
          <w:sz w:val="20"/>
          <w:szCs w:val="20"/>
        </w:rPr>
        <w:t>including without limitation disabling devices, drop dead devices, time bombs, trap doors, Trojan horses, worms, viruses and similar mechanisms</w:t>
      </w:r>
      <w:r>
        <w:rPr>
          <w:rFonts w:ascii="Arial" w:hAnsi="Arial" w:cs="Arial"/>
          <w:sz w:val="20"/>
          <w:szCs w:val="20"/>
        </w:rPr>
        <w:t xml:space="preserve"> (collectively, “</w:t>
      </w:r>
      <w:r w:rsidRPr="00017D29">
        <w:rPr>
          <w:rFonts w:ascii="Arial" w:hAnsi="Arial" w:cs="Arial"/>
          <w:b/>
          <w:sz w:val="20"/>
          <w:szCs w:val="20"/>
        </w:rPr>
        <w:t>Harmful Content</w:t>
      </w:r>
      <w:r>
        <w:rPr>
          <w:rFonts w:ascii="Arial" w:hAnsi="Arial" w:cs="Arial"/>
          <w:sz w:val="20"/>
          <w:szCs w:val="20"/>
        </w:rPr>
        <w:t>”)</w:t>
      </w:r>
      <w:r>
        <w:rPr>
          <w:rFonts w:ascii="Arial" w:hAnsi="Arial"/>
          <w:sz w:val="20"/>
        </w:rPr>
        <w:t xml:space="preserve">.  </w:t>
      </w:r>
      <w:r w:rsidR="000D2924">
        <w:rPr>
          <w:rFonts w:ascii="Arial" w:hAnsi="Arial"/>
          <w:sz w:val="20"/>
        </w:rPr>
        <w:t>Company</w:t>
      </w:r>
      <w:r>
        <w:rPr>
          <w:rFonts w:ascii="Arial" w:hAnsi="Arial"/>
          <w:sz w:val="20"/>
        </w:rPr>
        <w:t xml:space="preserve"> and </w:t>
      </w:r>
      <w:r w:rsidR="000D2924">
        <w:rPr>
          <w:rFonts w:ascii="Arial" w:hAnsi="Arial"/>
          <w:sz w:val="20"/>
        </w:rPr>
        <w:t>Company</w:t>
      </w:r>
      <w:r>
        <w:rPr>
          <w:rFonts w:ascii="Arial" w:hAnsi="Arial"/>
          <w:sz w:val="20"/>
        </w:rPr>
        <w:t xml:space="preserve"> Parties expressly disclaim all liability with respect to any Harmful Content contained in any attachment, URL or web link shared between Your Users via </w:t>
      </w:r>
      <w:r w:rsidR="00C64E94">
        <w:rPr>
          <w:rFonts w:ascii="Arial" w:hAnsi="Arial"/>
          <w:b/>
          <w:sz w:val="20"/>
        </w:rPr>
        <w:t xml:space="preserve">BRIDGE </w:t>
      </w:r>
      <w:r w:rsidR="0096666A">
        <w:rPr>
          <w:rFonts w:ascii="Arial" w:hAnsi="Arial"/>
          <w:b/>
          <w:sz w:val="20"/>
        </w:rPr>
        <w:t>CHAT</w:t>
      </w:r>
      <w:r>
        <w:rPr>
          <w:rFonts w:ascii="Arial" w:hAnsi="Arial"/>
          <w:sz w:val="20"/>
        </w:rPr>
        <w:t xml:space="preserve">. You hereby release and agree to hold harmless </w:t>
      </w:r>
      <w:r w:rsidR="0096666A">
        <w:rPr>
          <w:rFonts w:ascii="Arial" w:hAnsi="Arial"/>
          <w:sz w:val="20"/>
        </w:rPr>
        <w:t>Company</w:t>
      </w:r>
      <w:r>
        <w:rPr>
          <w:rFonts w:ascii="Arial" w:hAnsi="Arial"/>
          <w:sz w:val="20"/>
        </w:rPr>
        <w:t xml:space="preserve"> and </w:t>
      </w:r>
      <w:r w:rsidR="0096666A">
        <w:rPr>
          <w:rFonts w:ascii="Arial" w:hAnsi="Arial"/>
          <w:sz w:val="20"/>
        </w:rPr>
        <w:t>Company</w:t>
      </w:r>
      <w:r>
        <w:rPr>
          <w:rFonts w:ascii="Arial" w:hAnsi="Arial"/>
          <w:sz w:val="20"/>
        </w:rPr>
        <w:t xml:space="preserve"> Parties from and against any damages or liabilities of any kind related to any Harmful Content contained in any attachment, URL or web link shared between Your Users via</w:t>
      </w:r>
      <w:r w:rsidR="0096666A">
        <w:rPr>
          <w:rFonts w:ascii="Arial" w:hAnsi="Arial"/>
          <w:b/>
          <w:sz w:val="20"/>
        </w:rPr>
        <w:t xml:space="preserve"> </w:t>
      </w:r>
      <w:r w:rsidR="00C64E94">
        <w:rPr>
          <w:rFonts w:ascii="Arial" w:hAnsi="Arial"/>
          <w:b/>
          <w:sz w:val="20"/>
        </w:rPr>
        <w:t xml:space="preserve">BRIDGE </w:t>
      </w:r>
      <w:r w:rsidR="0096666A">
        <w:rPr>
          <w:rFonts w:ascii="Arial" w:hAnsi="Arial"/>
          <w:b/>
          <w:sz w:val="20"/>
        </w:rPr>
        <w:t>CHAT</w:t>
      </w:r>
      <w:r>
        <w:rPr>
          <w:rFonts w:ascii="Arial" w:hAnsi="Arial"/>
          <w:sz w:val="20"/>
        </w:rPr>
        <w:t xml:space="preserve">.  </w:t>
      </w:r>
    </w:p>
    <w:p w14:paraId="6E073746" w14:textId="277A96AA" w:rsidR="00375368" w:rsidRDefault="00375368" w:rsidP="00375368">
      <w:pPr>
        <w:spacing w:after="240"/>
        <w:ind w:firstLine="720"/>
        <w:rPr>
          <w:rFonts w:ascii="Arial" w:hAnsi="Arial"/>
          <w:sz w:val="20"/>
        </w:rPr>
      </w:pPr>
      <w:r>
        <w:rPr>
          <w:rFonts w:ascii="Arial" w:hAnsi="Arial"/>
          <w:sz w:val="20"/>
        </w:rPr>
        <w:t>b.</w:t>
      </w:r>
      <w:r>
        <w:rPr>
          <w:rFonts w:ascii="Arial" w:hAnsi="Arial"/>
          <w:sz w:val="20"/>
        </w:rPr>
        <w:tab/>
      </w:r>
      <w:r w:rsidRPr="009071C8">
        <w:rPr>
          <w:rFonts w:ascii="Arial" w:hAnsi="Arial"/>
          <w:i/>
          <w:sz w:val="20"/>
        </w:rPr>
        <w:t>User Content</w:t>
      </w:r>
      <w:r>
        <w:rPr>
          <w:rFonts w:ascii="Arial" w:hAnsi="Arial"/>
          <w:sz w:val="20"/>
        </w:rPr>
        <w:t xml:space="preserve">.  </w:t>
      </w:r>
      <w:r w:rsidR="008A385A">
        <w:rPr>
          <w:rFonts w:ascii="Arial" w:hAnsi="Arial"/>
          <w:sz w:val="20"/>
        </w:rPr>
        <w:t>Company</w:t>
      </w:r>
      <w:r>
        <w:rPr>
          <w:rFonts w:ascii="Arial" w:hAnsi="Arial"/>
          <w:sz w:val="20"/>
        </w:rPr>
        <w:t xml:space="preserve"> does not screen or filter the content of messages, links or attachments sent via </w:t>
      </w:r>
      <w:r w:rsidR="00F6751E">
        <w:rPr>
          <w:rFonts w:ascii="Arial" w:hAnsi="Arial"/>
          <w:b/>
          <w:sz w:val="20"/>
        </w:rPr>
        <w:t>BRIDGE</w:t>
      </w:r>
      <w:r w:rsidR="008A385A">
        <w:rPr>
          <w:rFonts w:ascii="Arial" w:hAnsi="Arial"/>
          <w:b/>
          <w:sz w:val="20"/>
        </w:rPr>
        <w:t xml:space="preserve"> CHAT</w:t>
      </w:r>
      <w:r>
        <w:rPr>
          <w:rFonts w:ascii="Arial" w:hAnsi="Arial"/>
          <w:sz w:val="20"/>
        </w:rPr>
        <w:t xml:space="preserve"> (whether for offensive or illegal content, viruses or otherwise), and </w:t>
      </w:r>
      <w:r w:rsidR="008A385A">
        <w:rPr>
          <w:rFonts w:ascii="Arial" w:hAnsi="Arial"/>
          <w:sz w:val="20"/>
        </w:rPr>
        <w:t>Company</w:t>
      </w:r>
      <w:r>
        <w:rPr>
          <w:rFonts w:ascii="Arial" w:hAnsi="Arial"/>
          <w:sz w:val="20"/>
        </w:rPr>
        <w:t xml:space="preserve"> does not modify any User content sent using </w:t>
      </w:r>
      <w:r w:rsidR="00F6751E">
        <w:rPr>
          <w:rFonts w:ascii="Arial" w:hAnsi="Arial"/>
          <w:b/>
          <w:sz w:val="20"/>
        </w:rPr>
        <w:t>BRIDGE</w:t>
      </w:r>
      <w:r w:rsidR="008A385A">
        <w:rPr>
          <w:rFonts w:ascii="Arial" w:hAnsi="Arial"/>
          <w:b/>
          <w:sz w:val="20"/>
        </w:rPr>
        <w:t xml:space="preserve"> CHAT</w:t>
      </w:r>
      <w:r>
        <w:rPr>
          <w:rFonts w:ascii="Arial" w:hAnsi="Arial"/>
          <w:sz w:val="20"/>
        </w:rPr>
        <w:t xml:space="preserve">.  As with all Services, </w:t>
      </w:r>
      <w:proofErr w:type="gramStart"/>
      <w:r>
        <w:rPr>
          <w:rFonts w:ascii="Arial" w:hAnsi="Arial"/>
          <w:sz w:val="20"/>
        </w:rPr>
        <w:t>You</w:t>
      </w:r>
      <w:proofErr w:type="gramEnd"/>
      <w:r>
        <w:rPr>
          <w:rFonts w:ascii="Arial" w:hAnsi="Arial"/>
          <w:sz w:val="20"/>
        </w:rPr>
        <w:t xml:space="preserve"> assume full responsibility and liability for the legal and compliant use of </w:t>
      </w:r>
      <w:r w:rsidR="00F6751E">
        <w:rPr>
          <w:rFonts w:ascii="Arial" w:hAnsi="Arial"/>
          <w:b/>
          <w:sz w:val="20"/>
        </w:rPr>
        <w:t>CONNECT BRIDGE</w:t>
      </w:r>
      <w:r w:rsidR="008A385A">
        <w:rPr>
          <w:rFonts w:ascii="Arial" w:hAnsi="Arial"/>
          <w:b/>
          <w:sz w:val="20"/>
        </w:rPr>
        <w:t xml:space="preserve"> CHAT</w:t>
      </w:r>
      <w:r>
        <w:rPr>
          <w:rFonts w:ascii="Arial" w:hAnsi="Arial"/>
          <w:sz w:val="20"/>
        </w:rPr>
        <w:t xml:space="preserve"> by Your Users.  </w:t>
      </w:r>
      <w:r w:rsidR="00A10F5C">
        <w:rPr>
          <w:rFonts w:ascii="Arial" w:hAnsi="Arial"/>
          <w:sz w:val="20"/>
        </w:rPr>
        <w:t>Company</w:t>
      </w:r>
      <w:r>
        <w:rPr>
          <w:rFonts w:ascii="Arial" w:hAnsi="Arial"/>
          <w:sz w:val="20"/>
        </w:rPr>
        <w:t xml:space="preserve"> and </w:t>
      </w:r>
      <w:r w:rsidR="00A10F5C">
        <w:rPr>
          <w:rFonts w:ascii="Arial" w:hAnsi="Arial"/>
          <w:sz w:val="20"/>
        </w:rPr>
        <w:t>Company</w:t>
      </w:r>
      <w:r>
        <w:rPr>
          <w:rFonts w:ascii="Arial" w:hAnsi="Arial"/>
          <w:sz w:val="20"/>
        </w:rPr>
        <w:t xml:space="preserve"> Parties expressly disclaim all liability with respect to any content, links or attachments included by Your Users in a </w:t>
      </w:r>
      <w:r w:rsidR="00F6751E">
        <w:rPr>
          <w:rFonts w:ascii="Arial" w:hAnsi="Arial"/>
          <w:b/>
          <w:sz w:val="20"/>
        </w:rPr>
        <w:t>BRIDGE</w:t>
      </w:r>
      <w:r w:rsidR="002A206B">
        <w:rPr>
          <w:rFonts w:ascii="Arial" w:hAnsi="Arial"/>
          <w:b/>
          <w:sz w:val="20"/>
        </w:rPr>
        <w:t xml:space="preserve"> CHAT</w:t>
      </w:r>
      <w:r>
        <w:rPr>
          <w:rFonts w:ascii="Arial" w:hAnsi="Arial"/>
          <w:sz w:val="20"/>
        </w:rPr>
        <w:t xml:space="preserve"> message.  Message history (for </w:t>
      </w:r>
      <w:r>
        <w:rPr>
          <w:rFonts w:ascii="Arial" w:hAnsi="Arial"/>
          <w:sz w:val="20"/>
        </w:rPr>
        <w:lastRenderedPageBreak/>
        <w:t xml:space="preserve">messages sent via </w:t>
      </w:r>
      <w:r w:rsidR="00F6751E">
        <w:rPr>
          <w:rFonts w:ascii="Arial" w:hAnsi="Arial"/>
          <w:b/>
          <w:sz w:val="20"/>
        </w:rPr>
        <w:t>BRIDGE</w:t>
      </w:r>
      <w:r w:rsidR="002A206B">
        <w:rPr>
          <w:rFonts w:ascii="Arial" w:hAnsi="Arial"/>
          <w:b/>
          <w:sz w:val="20"/>
        </w:rPr>
        <w:t xml:space="preserve"> CHAT</w:t>
      </w:r>
      <w:r>
        <w:rPr>
          <w:rFonts w:ascii="Arial" w:hAnsi="Arial"/>
          <w:sz w:val="20"/>
        </w:rPr>
        <w:t xml:space="preserve">) is retained by </w:t>
      </w:r>
      <w:r w:rsidR="002A206B">
        <w:rPr>
          <w:rFonts w:ascii="Arial" w:hAnsi="Arial"/>
          <w:sz w:val="20"/>
        </w:rPr>
        <w:t>Company</w:t>
      </w:r>
      <w:r>
        <w:rPr>
          <w:rFonts w:ascii="Arial" w:hAnsi="Arial"/>
          <w:sz w:val="20"/>
        </w:rPr>
        <w:t xml:space="preserve"> and is available, if required, for production in connection with legal proceedings in which You may be involved (i.e., litigation discovery) and law enforcement subpoenas, </w:t>
      </w:r>
      <w:proofErr w:type="gramStart"/>
      <w:r>
        <w:rPr>
          <w:rFonts w:ascii="Arial" w:hAnsi="Arial"/>
          <w:sz w:val="20"/>
        </w:rPr>
        <w:t>orders</w:t>
      </w:r>
      <w:proofErr w:type="gramEnd"/>
      <w:r>
        <w:rPr>
          <w:rFonts w:ascii="Arial" w:hAnsi="Arial"/>
          <w:sz w:val="20"/>
        </w:rPr>
        <w:t xml:space="preserve"> and other demands; however, </w:t>
      </w:r>
      <w:r w:rsidR="00F6751E">
        <w:rPr>
          <w:rFonts w:ascii="Arial" w:hAnsi="Arial"/>
          <w:b/>
          <w:sz w:val="20"/>
        </w:rPr>
        <w:t>BRIDGE</w:t>
      </w:r>
      <w:r w:rsidR="002A206B">
        <w:rPr>
          <w:rFonts w:ascii="Arial" w:hAnsi="Arial"/>
          <w:b/>
          <w:sz w:val="20"/>
        </w:rPr>
        <w:t xml:space="preserve"> CHAT</w:t>
      </w:r>
      <w:r>
        <w:rPr>
          <w:rFonts w:ascii="Arial" w:hAnsi="Arial"/>
          <w:sz w:val="20"/>
        </w:rPr>
        <w:t xml:space="preserve"> does not currently support account administrators’ ability to export message history without </w:t>
      </w:r>
      <w:r w:rsidR="002A206B">
        <w:rPr>
          <w:rFonts w:ascii="Arial" w:hAnsi="Arial"/>
          <w:sz w:val="20"/>
        </w:rPr>
        <w:t>Company</w:t>
      </w:r>
      <w:r>
        <w:rPr>
          <w:rFonts w:ascii="Arial" w:hAnsi="Arial"/>
          <w:sz w:val="20"/>
        </w:rPr>
        <w:t xml:space="preserve"> support.</w:t>
      </w:r>
    </w:p>
    <w:p w14:paraId="25E06D3F" w14:textId="129F32BE" w:rsidR="00375368" w:rsidRDefault="00375368" w:rsidP="00375368">
      <w:pPr>
        <w:spacing w:after="240"/>
        <w:ind w:firstLine="720"/>
        <w:rPr>
          <w:rFonts w:ascii="Arial" w:hAnsi="Arial"/>
          <w:sz w:val="20"/>
        </w:rPr>
      </w:pPr>
      <w:r>
        <w:rPr>
          <w:rFonts w:ascii="Arial" w:hAnsi="Arial"/>
          <w:sz w:val="20"/>
        </w:rPr>
        <w:t>c.</w:t>
      </w:r>
      <w:r>
        <w:rPr>
          <w:rFonts w:ascii="Arial" w:hAnsi="Arial"/>
          <w:sz w:val="20"/>
        </w:rPr>
        <w:tab/>
      </w:r>
      <w:r w:rsidRPr="009071C8">
        <w:rPr>
          <w:rFonts w:ascii="Arial" w:hAnsi="Arial"/>
          <w:i/>
          <w:sz w:val="20"/>
        </w:rPr>
        <w:t>Service Limitations and Disclaimers</w:t>
      </w:r>
      <w:r>
        <w:rPr>
          <w:rFonts w:ascii="Arial" w:hAnsi="Arial"/>
          <w:sz w:val="20"/>
        </w:rPr>
        <w:t xml:space="preserve">.  </w:t>
      </w:r>
      <w:r w:rsidR="00F6751E">
        <w:rPr>
          <w:rFonts w:ascii="Arial" w:hAnsi="Arial"/>
          <w:b/>
          <w:sz w:val="20"/>
        </w:rPr>
        <w:t xml:space="preserve"> BRIDGE</w:t>
      </w:r>
      <w:r w:rsidR="009E27DB">
        <w:rPr>
          <w:rFonts w:ascii="Arial" w:hAnsi="Arial"/>
          <w:b/>
          <w:sz w:val="20"/>
        </w:rPr>
        <w:t xml:space="preserve"> CHAT</w:t>
      </w:r>
      <w:r>
        <w:rPr>
          <w:rFonts w:ascii="Arial" w:hAnsi="Arial"/>
          <w:sz w:val="20"/>
        </w:rPr>
        <w:t xml:space="preserve">, by default, does not support messaging with users outside of Your organization; it only allows the exchange of messages with other internal Users within Your organization.  You, through Your account administrators, </w:t>
      </w:r>
      <w:proofErr w:type="gramStart"/>
      <w:r>
        <w:rPr>
          <w:rFonts w:ascii="Arial" w:hAnsi="Arial"/>
          <w:sz w:val="20"/>
        </w:rPr>
        <w:t>have the ability to</w:t>
      </w:r>
      <w:proofErr w:type="gramEnd"/>
      <w:r>
        <w:rPr>
          <w:rFonts w:ascii="Arial" w:hAnsi="Arial"/>
          <w:sz w:val="20"/>
        </w:rPr>
        <w:t xml:space="preserve"> enable messaging through</w:t>
      </w:r>
      <w:r w:rsidR="00F6751E">
        <w:rPr>
          <w:rFonts w:ascii="Arial" w:hAnsi="Arial"/>
          <w:b/>
          <w:sz w:val="20"/>
        </w:rPr>
        <w:t xml:space="preserve"> BRIDGE</w:t>
      </w:r>
      <w:r w:rsidR="00D213D9">
        <w:rPr>
          <w:rFonts w:ascii="Arial" w:hAnsi="Arial"/>
          <w:b/>
          <w:sz w:val="20"/>
        </w:rPr>
        <w:t xml:space="preserve"> CHAT</w:t>
      </w:r>
      <w:r w:rsidR="00D213D9">
        <w:rPr>
          <w:rFonts w:ascii="Arial" w:hAnsi="Arial"/>
          <w:sz w:val="20"/>
        </w:rPr>
        <w:t xml:space="preserve"> </w:t>
      </w:r>
      <w:r>
        <w:rPr>
          <w:rFonts w:ascii="Arial" w:hAnsi="Arial"/>
          <w:sz w:val="20"/>
        </w:rPr>
        <w:t xml:space="preserve">for certain of Your users with specific users outside of Your organization (through a process called “account federation”).  It is solely Your responsibility to enable and configure the functionality that allows messaging with users outside Your organization and the settings for such functionality.  </w:t>
      </w:r>
      <w:r w:rsidR="00BE3967">
        <w:rPr>
          <w:rFonts w:ascii="Arial" w:hAnsi="Arial"/>
          <w:sz w:val="20"/>
        </w:rPr>
        <w:t xml:space="preserve">Company </w:t>
      </w:r>
      <w:r>
        <w:rPr>
          <w:rFonts w:ascii="Arial" w:hAnsi="Arial"/>
          <w:sz w:val="20"/>
        </w:rPr>
        <w:t xml:space="preserve">and </w:t>
      </w:r>
      <w:r w:rsidR="00BE3967">
        <w:rPr>
          <w:rFonts w:ascii="Arial" w:hAnsi="Arial"/>
          <w:sz w:val="20"/>
        </w:rPr>
        <w:t xml:space="preserve">Company </w:t>
      </w:r>
      <w:r>
        <w:rPr>
          <w:rFonts w:ascii="Arial" w:hAnsi="Arial"/>
          <w:sz w:val="20"/>
        </w:rPr>
        <w:t xml:space="preserve">Parties expressly disclaim all liability with respect to Your failure to activate the </w:t>
      </w:r>
      <w:r w:rsidR="00F6751E">
        <w:rPr>
          <w:rFonts w:ascii="Arial" w:hAnsi="Arial"/>
          <w:b/>
          <w:sz w:val="20"/>
        </w:rPr>
        <w:t>BRIDGE</w:t>
      </w:r>
      <w:r w:rsidR="00BE3967">
        <w:rPr>
          <w:rFonts w:ascii="Arial" w:hAnsi="Arial"/>
          <w:b/>
          <w:sz w:val="20"/>
        </w:rPr>
        <w:t xml:space="preserve"> CHAT</w:t>
      </w:r>
      <w:r w:rsidR="00BE3967">
        <w:rPr>
          <w:rFonts w:ascii="Arial" w:hAnsi="Arial"/>
          <w:sz w:val="20"/>
        </w:rPr>
        <w:t xml:space="preserve"> </w:t>
      </w:r>
      <w:r>
        <w:rPr>
          <w:rFonts w:ascii="Arial" w:hAnsi="Arial"/>
          <w:sz w:val="20"/>
        </w:rPr>
        <w:t>functionality that allows messaging with users outside of Your organization, Your failure to properly configure or maintain the settings for such functionality, any delays in the delivery of messages using</w:t>
      </w:r>
      <w:r w:rsidR="008648B3" w:rsidRPr="008648B3">
        <w:rPr>
          <w:rFonts w:ascii="Arial" w:hAnsi="Arial"/>
          <w:b/>
          <w:sz w:val="20"/>
        </w:rPr>
        <w:t xml:space="preserve"> </w:t>
      </w:r>
      <w:r w:rsidR="00F6751E">
        <w:rPr>
          <w:rFonts w:ascii="Arial" w:hAnsi="Arial"/>
          <w:b/>
          <w:sz w:val="20"/>
        </w:rPr>
        <w:t>BRIDGE</w:t>
      </w:r>
      <w:r w:rsidR="008648B3">
        <w:rPr>
          <w:rFonts w:ascii="Arial" w:hAnsi="Arial"/>
          <w:b/>
          <w:sz w:val="20"/>
        </w:rPr>
        <w:t xml:space="preserve"> CHAT</w:t>
      </w:r>
      <w:r>
        <w:rPr>
          <w:rFonts w:ascii="Arial" w:hAnsi="Arial"/>
          <w:sz w:val="20"/>
        </w:rPr>
        <w:t xml:space="preserve">, messages that are not successfully delivered, messages that are deleted or lost, or User errors in the use of </w:t>
      </w:r>
      <w:r w:rsidR="00F6751E">
        <w:rPr>
          <w:rFonts w:ascii="Arial" w:hAnsi="Arial"/>
          <w:b/>
          <w:sz w:val="20"/>
        </w:rPr>
        <w:t>BRIDGE</w:t>
      </w:r>
      <w:r w:rsidR="008648B3">
        <w:rPr>
          <w:rFonts w:ascii="Arial" w:hAnsi="Arial"/>
          <w:b/>
          <w:sz w:val="20"/>
        </w:rPr>
        <w:t xml:space="preserve"> CHAT</w:t>
      </w:r>
      <w:r w:rsidR="008648B3">
        <w:rPr>
          <w:rFonts w:ascii="Arial" w:hAnsi="Arial"/>
          <w:sz w:val="20"/>
        </w:rPr>
        <w:t xml:space="preserve"> </w:t>
      </w:r>
      <w:r>
        <w:rPr>
          <w:rFonts w:ascii="Arial" w:hAnsi="Arial"/>
          <w:sz w:val="20"/>
        </w:rPr>
        <w:t xml:space="preserve">(including without limitation accidentally adding an unintended participant to a chat session or group, sending messages to unintended recipients, or unclear or misleading communications due to the chronological/sequential presentation of chat messages).  </w:t>
      </w:r>
      <w:r w:rsidR="00F6751E">
        <w:rPr>
          <w:rFonts w:ascii="Arial" w:hAnsi="Arial"/>
          <w:b/>
          <w:sz w:val="20"/>
        </w:rPr>
        <w:t>BRIDGE</w:t>
      </w:r>
      <w:r w:rsidR="008648B3">
        <w:rPr>
          <w:rFonts w:ascii="Arial" w:hAnsi="Arial"/>
          <w:b/>
          <w:sz w:val="20"/>
        </w:rPr>
        <w:t xml:space="preserve"> CHAT</w:t>
      </w:r>
      <w:r w:rsidR="008648B3">
        <w:rPr>
          <w:rFonts w:ascii="Arial" w:hAnsi="Arial"/>
          <w:sz w:val="20"/>
        </w:rPr>
        <w:t xml:space="preserve"> </w:t>
      </w:r>
      <w:r>
        <w:rPr>
          <w:rFonts w:ascii="Arial" w:hAnsi="Arial"/>
          <w:sz w:val="20"/>
        </w:rPr>
        <w:t xml:space="preserve">may support the ability by the sender to delete a </w:t>
      </w:r>
      <w:r w:rsidR="00F6751E">
        <w:rPr>
          <w:rFonts w:ascii="Arial" w:hAnsi="Arial"/>
          <w:b/>
          <w:sz w:val="20"/>
        </w:rPr>
        <w:t>BRIDGE</w:t>
      </w:r>
      <w:r w:rsidR="008648B3">
        <w:rPr>
          <w:rFonts w:ascii="Arial" w:hAnsi="Arial"/>
          <w:b/>
          <w:sz w:val="20"/>
        </w:rPr>
        <w:t xml:space="preserve"> CHAT</w:t>
      </w:r>
      <w:r w:rsidR="008648B3">
        <w:rPr>
          <w:rFonts w:ascii="Arial" w:hAnsi="Arial"/>
          <w:sz w:val="20"/>
        </w:rPr>
        <w:t xml:space="preserve"> </w:t>
      </w:r>
      <w:r>
        <w:rPr>
          <w:rFonts w:ascii="Arial" w:hAnsi="Arial"/>
          <w:sz w:val="20"/>
        </w:rPr>
        <w:t xml:space="preserve">message after the message has been sent; provided, however, that (a) such deletion will, if successful, only have the effect of deleting the applicable message(s) from the recipients’ devices, but it will </w:t>
      </w:r>
      <w:r w:rsidRPr="00CE6137">
        <w:rPr>
          <w:rFonts w:ascii="Arial" w:hAnsi="Arial"/>
          <w:sz w:val="20"/>
          <w:u w:val="single"/>
        </w:rPr>
        <w:t>not</w:t>
      </w:r>
      <w:r>
        <w:rPr>
          <w:rFonts w:ascii="Arial" w:hAnsi="Arial"/>
          <w:sz w:val="20"/>
        </w:rPr>
        <w:t xml:space="preserve"> delete the applicable message(s) from </w:t>
      </w:r>
      <w:r w:rsidR="00FA4E91">
        <w:rPr>
          <w:rFonts w:ascii="Arial" w:hAnsi="Arial"/>
          <w:sz w:val="20"/>
        </w:rPr>
        <w:t xml:space="preserve">Company’s </w:t>
      </w:r>
      <w:r>
        <w:rPr>
          <w:rFonts w:ascii="Arial" w:hAnsi="Arial"/>
          <w:sz w:val="20"/>
        </w:rPr>
        <w:t xml:space="preserve">systems or infrastructure that support the </w:t>
      </w:r>
      <w:r w:rsidR="00F6751E">
        <w:rPr>
          <w:rFonts w:ascii="Arial" w:hAnsi="Arial"/>
          <w:b/>
          <w:sz w:val="20"/>
        </w:rPr>
        <w:t>BRIDGE</w:t>
      </w:r>
      <w:r w:rsidR="008648B3">
        <w:rPr>
          <w:rFonts w:ascii="Arial" w:hAnsi="Arial"/>
          <w:b/>
          <w:sz w:val="20"/>
        </w:rPr>
        <w:t xml:space="preserve"> CHAT</w:t>
      </w:r>
      <w:r w:rsidR="008648B3">
        <w:rPr>
          <w:rFonts w:ascii="Arial" w:hAnsi="Arial"/>
          <w:sz w:val="20"/>
        </w:rPr>
        <w:t xml:space="preserve"> </w:t>
      </w:r>
      <w:r>
        <w:rPr>
          <w:rFonts w:ascii="Arial" w:hAnsi="Arial"/>
          <w:sz w:val="20"/>
        </w:rPr>
        <w:t>service; and (b) </w:t>
      </w:r>
      <w:r w:rsidR="008648B3">
        <w:rPr>
          <w:rFonts w:ascii="Arial" w:hAnsi="Arial"/>
          <w:sz w:val="20"/>
        </w:rPr>
        <w:t>Company</w:t>
      </w:r>
      <w:r>
        <w:rPr>
          <w:rFonts w:ascii="Arial" w:hAnsi="Arial"/>
          <w:sz w:val="20"/>
        </w:rPr>
        <w:t xml:space="preserve"> and </w:t>
      </w:r>
      <w:r w:rsidR="008648B3">
        <w:rPr>
          <w:rFonts w:ascii="Arial" w:hAnsi="Arial"/>
          <w:sz w:val="20"/>
        </w:rPr>
        <w:t>Company</w:t>
      </w:r>
      <w:r>
        <w:rPr>
          <w:rFonts w:ascii="Arial" w:hAnsi="Arial"/>
          <w:sz w:val="20"/>
        </w:rPr>
        <w:t xml:space="preserve"> Parties do not make any guarantees or assurances that messages that a sender attempts to delete will be successfully deleted or that such messages will not be viewed, photographed, saved, forwarded or otherwise used or stored by the recipient prior to their deletion, and expressly disclaim all liability with respect to the failure of the Service to fully or timely delete any sent message. </w:t>
      </w:r>
    </w:p>
    <w:p w14:paraId="2DCBC442" w14:textId="77777777" w:rsidR="00375368" w:rsidRDefault="00375368" w:rsidP="00375368">
      <w:pPr>
        <w:pStyle w:val="Heading1"/>
        <w:numPr>
          <w:ilvl w:val="0"/>
          <w:numId w:val="1"/>
        </w:numPr>
        <w:spacing w:before="144" w:after="144"/>
        <w:rPr>
          <w:rFonts w:ascii="Arial" w:hAnsi="Arial" w:cs="Arial"/>
          <w:b w:val="0"/>
          <w:sz w:val="20"/>
          <w:szCs w:val="20"/>
        </w:rPr>
      </w:pPr>
      <w:r>
        <w:rPr>
          <w:rFonts w:ascii="Arial" w:hAnsi="Arial" w:cs="Arial"/>
          <w:sz w:val="20"/>
          <w:szCs w:val="20"/>
        </w:rPr>
        <w:t>Your Data and Privacy.</w:t>
      </w:r>
      <w:r>
        <w:rPr>
          <w:rFonts w:ascii="Arial" w:hAnsi="Arial" w:cs="Arial"/>
          <w:b w:val="0"/>
          <w:sz w:val="20"/>
          <w:szCs w:val="20"/>
        </w:rPr>
        <w:t xml:space="preserve"> </w:t>
      </w:r>
    </w:p>
    <w:p w14:paraId="7D34DE8E" w14:textId="5934FEF0" w:rsidR="00375368" w:rsidRDefault="00375368" w:rsidP="00375368">
      <w:pPr>
        <w:pStyle w:val="Heading1"/>
        <w:keepNext w:val="0"/>
        <w:spacing w:before="144" w:after="144"/>
        <w:ind w:firstLine="720"/>
        <w:rPr>
          <w:rFonts w:ascii="Arial" w:hAnsi="Arial" w:cs="Arial"/>
          <w:b w:val="0"/>
          <w:sz w:val="20"/>
          <w:szCs w:val="20"/>
        </w:rPr>
      </w:pPr>
      <w:r>
        <w:rPr>
          <w:rFonts w:ascii="Arial" w:hAnsi="Arial" w:cs="Arial"/>
          <w:b w:val="0"/>
          <w:sz w:val="20"/>
          <w:szCs w:val="20"/>
        </w:rPr>
        <w:t>(a)</w:t>
      </w:r>
      <w:r>
        <w:rPr>
          <w:rFonts w:ascii="Arial" w:hAnsi="Arial" w:cs="Arial"/>
          <w:b w:val="0"/>
          <w:sz w:val="20"/>
          <w:szCs w:val="20"/>
        </w:rPr>
        <w:tab/>
      </w:r>
      <w:r w:rsidR="00746C8E">
        <w:rPr>
          <w:rFonts w:ascii="Arial" w:hAnsi="Arial" w:cs="Arial"/>
          <w:b w:val="0"/>
          <w:sz w:val="20"/>
          <w:szCs w:val="20"/>
        </w:rPr>
        <w:t>Company</w:t>
      </w:r>
      <w:r>
        <w:rPr>
          <w:rFonts w:ascii="Arial" w:hAnsi="Arial" w:cs="Arial"/>
          <w:b w:val="0"/>
          <w:sz w:val="20"/>
          <w:szCs w:val="20"/>
        </w:rPr>
        <w:t xml:space="preserve"> does not own any of Your Data unless otherwise stated by </w:t>
      </w:r>
      <w:r w:rsidR="002C297E">
        <w:rPr>
          <w:rFonts w:ascii="Arial" w:hAnsi="Arial" w:cs="Arial"/>
          <w:b w:val="0"/>
          <w:sz w:val="20"/>
          <w:szCs w:val="20"/>
        </w:rPr>
        <w:t>Company</w:t>
      </w:r>
      <w:r>
        <w:rPr>
          <w:rFonts w:ascii="Arial" w:hAnsi="Arial" w:cs="Arial"/>
          <w:b w:val="0"/>
          <w:sz w:val="20"/>
          <w:szCs w:val="20"/>
        </w:rPr>
        <w:t xml:space="preserve">. Except as set forth herein, in the MSA or in </w:t>
      </w:r>
      <w:r w:rsidR="002C297E">
        <w:rPr>
          <w:rFonts w:ascii="Arial" w:hAnsi="Arial" w:cs="Arial"/>
          <w:b w:val="0"/>
          <w:sz w:val="20"/>
          <w:szCs w:val="20"/>
        </w:rPr>
        <w:t>Company</w:t>
      </w:r>
      <w:r>
        <w:rPr>
          <w:rFonts w:ascii="Arial" w:hAnsi="Arial" w:cs="Arial"/>
          <w:b w:val="0"/>
          <w:sz w:val="20"/>
          <w:szCs w:val="20"/>
        </w:rPr>
        <w:t xml:space="preserve">’s Privacy Policy or as otherwise required by Applicable Law, </w:t>
      </w:r>
      <w:r w:rsidR="002C297E">
        <w:rPr>
          <w:rFonts w:ascii="Arial" w:hAnsi="Arial" w:cs="Arial"/>
          <w:b w:val="0"/>
          <w:sz w:val="20"/>
          <w:szCs w:val="20"/>
        </w:rPr>
        <w:t>Company</w:t>
      </w:r>
      <w:r>
        <w:rPr>
          <w:rFonts w:ascii="Arial" w:hAnsi="Arial" w:cs="Arial"/>
          <w:b w:val="0"/>
          <w:sz w:val="20"/>
          <w:szCs w:val="20"/>
        </w:rPr>
        <w:t xml:space="preserve"> will not monitor, edit, or disclose any information regarding You or Your Account, including any Data, without Your prior permission. </w:t>
      </w:r>
      <w:r w:rsidR="002C297E">
        <w:rPr>
          <w:rFonts w:ascii="Arial" w:hAnsi="Arial" w:cs="Arial"/>
          <w:b w:val="0"/>
          <w:sz w:val="20"/>
          <w:szCs w:val="20"/>
        </w:rPr>
        <w:t>Company</w:t>
      </w:r>
      <w:r>
        <w:rPr>
          <w:rFonts w:ascii="Arial" w:hAnsi="Arial" w:cs="Arial"/>
          <w:b w:val="0"/>
          <w:sz w:val="20"/>
          <w:szCs w:val="20"/>
        </w:rPr>
        <w:t xml:space="preserve"> may use or disclose such information, including Data, to enforce this Schedule, to provide, support and bill for Services (including disclosure to an Agent and other third-party vendors and contractors), to respond to or monitor technical issues with the Services, for compliance purposes with </w:t>
      </w:r>
      <w:r w:rsidR="00E312FA">
        <w:rPr>
          <w:rFonts w:ascii="Arial" w:hAnsi="Arial" w:cs="Arial"/>
          <w:b w:val="0"/>
          <w:sz w:val="20"/>
          <w:szCs w:val="20"/>
        </w:rPr>
        <w:t xml:space="preserve">Company’s </w:t>
      </w:r>
      <w:r>
        <w:rPr>
          <w:rFonts w:ascii="Arial" w:hAnsi="Arial" w:cs="Arial"/>
          <w:b w:val="0"/>
          <w:sz w:val="20"/>
          <w:szCs w:val="20"/>
        </w:rPr>
        <w:t xml:space="preserve">vendors, to protect </w:t>
      </w:r>
      <w:r w:rsidR="00E312FA">
        <w:rPr>
          <w:rFonts w:ascii="Arial" w:hAnsi="Arial" w:cs="Arial"/>
          <w:b w:val="0"/>
          <w:sz w:val="20"/>
          <w:szCs w:val="20"/>
        </w:rPr>
        <w:t xml:space="preserve">Company’s </w:t>
      </w:r>
      <w:r>
        <w:rPr>
          <w:rFonts w:ascii="Arial" w:hAnsi="Arial" w:cs="Arial"/>
          <w:b w:val="0"/>
          <w:sz w:val="20"/>
          <w:szCs w:val="20"/>
        </w:rPr>
        <w:t xml:space="preserve">rights or property, and to protect against potentially fraudulent, </w:t>
      </w:r>
      <w:proofErr w:type="gramStart"/>
      <w:r>
        <w:rPr>
          <w:rFonts w:ascii="Arial" w:hAnsi="Arial" w:cs="Arial"/>
          <w:b w:val="0"/>
          <w:sz w:val="20"/>
          <w:szCs w:val="20"/>
        </w:rPr>
        <w:t>abusive</w:t>
      </w:r>
      <w:proofErr w:type="gramEnd"/>
      <w:r>
        <w:rPr>
          <w:rFonts w:ascii="Arial" w:hAnsi="Arial" w:cs="Arial"/>
          <w:b w:val="0"/>
          <w:sz w:val="20"/>
          <w:szCs w:val="20"/>
        </w:rPr>
        <w:t xml:space="preserve"> or unlawful use of the Services. In addition, </w:t>
      </w:r>
      <w:r w:rsidR="002C297E">
        <w:rPr>
          <w:rFonts w:ascii="Arial" w:hAnsi="Arial" w:cs="Arial"/>
          <w:b w:val="0"/>
          <w:sz w:val="20"/>
          <w:szCs w:val="20"/>
        </w:rPr>
        <w:t>Company</w:t>
      </w:r>
      <w:r>
        <w:rPr>
          <w:rFonts w:ascii="Arial" w:hAnsi="Arial" w:cs="Arial"/>
          <w:b w:val="0"/>
          <w:sz w:val="20"/>
          <w:szCs w:val="20"/>
        </w:rPr>
        <w:t xml:space="preserve"> may provide certain user registration and statistical information such as usage or user traffic patterns in aggregate form to third parties, but such information will not include any identifying information. You, not </w:t>
      </w:r>
      <w:r w:rsidR="002C297E">
        <w:rPr>
          <w:rFonts w:ascii="Arial" w:hAnsi="Arial" w:cs="Arial"/>
          <w:b w:val="0"/>
          <w:sz w:val="20"/>
          <w:szCs w:val="20"/>
        </w:rPr>
        <w:t>Company</w:t>
      </w:r>
      <w:r>
        <w:rPr>
          <w:rFonts w:ascii="Arial" w:hAnsi="Arial" w:cs="Arial"/>
          <w:b w:val="0"/>
          <w:sz w:val="20"/>
          <w:szCs w:val="20"/>
        </w:rPr>
        <w:t xml:space="preserve">, will have sole responsibility for the accuracy, quality, integrity, legality, reliability, </w:t>
      </w:r>
      <w:proofErr w:type="gramStart"/>
      <w:r>
        <w:rPr>
          <w:rFonts w:ascii="Arial" w:hAnsi="Arial" w:cs="Arial"/>
          <w:b w:val="0"/>
          <w:sz w:val="20"/>
          <w:szCs w:val="20"/>
        </w:rPr>
        <w:t>appropriateness</w:t>
      </w:r>
      <w:proofErr w:type="gramEnd"/>
      <w:r>
        <w:rPr>
          <w:rFonts w:ascii="Arial" w:hAnsi="Arial" w:cs="Arial"/>
          <w:b w:val="0"/>
          <w:sz w:val="20"/>
          <w:szCs w:val="20"/>
        </w:rPr>
        <w:t xml:space="preserve"> and copyright of all Data and, except as provided for herein, </w:t>
      </w:r>
      <w:r w:rsidR="003C723D">
        <w:rPr>
          <w:rFonts w:ascii="Arial" w:hAnsi="Arial" w:cs="Arial"/>
          <w:b w:val="0"/>
          <w:sz w:val="20"/>
          <w:szCs w:val="20"/>
        </w:rPr>
        <w:t>Company</w:t>
      </w:r>
      <w:r>
        <w:rPr>
          <w:rFonts w:ascii="Arial" w:hAnsi="Arial" w:cs="Arial"/>
          <w:b w:val="0"/>
          <w:sz w:val="20"/>
          <w:szCs w:val="20"/>
        </w:rPr>
        <w:t xml:space="preserve"> will not be responsible or liable for the deletion, correction, destruction, damage, loss or failure to store any Data. You understand and agree that it will be Your sole obligation to take, and that You will take, all measures necessary to protect Your Data, including, without limitation, the timely backup of all Data on one or more systems that operate independently from any system associated with the Services. </w:t>
      </w:r>
    </w:p>
    <w:p w14:paraId="704AF1D5" w14:textId="001A223F" w:rsidR="00375368" w:rsidRDefault="00375368" w:rsidP="00375368">
      <w:pPr>
        <w:rPr>
          <w:rFonts w:ascii="Arial" w:hAnsi="Arial"/>
          <w:sz w:val="20"/>
        </w:rPr>
      </w:pPr>
      <w:r>
        <w:rPr>
          <w:rFonts w:ascii="Arial" w:hAnsi="Arial"/>
          <w:sz w:val="20"/>
        </w:rPr>
        <w:tab/>
        <w:t>(b)</w:t>
      </w:r>
      <w:r>
        <w:rPr>
          <w:rFonts w:ascii="Arial" w:hAnsi="Arial"/>
          <w:sz w:val="20"/>
        </w:rPr>
        <w:tab/>
      </w:r>
      <w:r w:rsidR="003C723D">
        <w:rPr>
          <w:rFonts w:ascii="Arial" w:hAnsi="Arial"/>
          <w:sz w:val="20"/>
        </w:rPr>
        <w:t>Company</w:t>
      </w:r>
      <w:r>
        <w:rPr>
          <w:rFonts w:ascii="Arial" w:hAnsi="Arial"/>
          <w:sz w:val="20"/>
        </w:rPr>
        <w:t xml:space="preserve"> may collect and maintain certain Data that relates to the quantity, technical configuration, type, destination, </w:t>
      </w:r>
      <w:proofErr w:type="gramStart"/>
      <w:r>
        <w:rPr>
          <w:rFonts w:ascii="Arial" w:hAnsi="Arial"/>
          <w:sz w:val="20"/>
        </w:rPr>
        <w:t>location</w:t>
      </w:r>
      <w:proofErr w:type="gramEnd"/>
      <w:r>
        <w:rPr>
          <w:rFonts w:ascii="Arial" w:hAnsi="Arial"/>
          <w:sz w:val="20"/>
        </w:rPr>
        <w:t xml:space="preserve"> and amount of use of Services to which You subscribe.  Such information may qualify as customer proprietary network information ("</w:t>
      </w:r>
      <w:r w:rsidRPr="00017D29">
        <w:rPr>
          <w:rFonts w:ascii="Arial" w:hAnsi="Arial"/>
          <w:sz w:val="20"/>
          <w:u w:val="single"/>
        </w:rPr>
        <w:t>CPNI</w:t>
      </w:r>
      <w:r>
        <w:rPr>
          <w:rFonts w:ascii="Arial" w:hAnsi="Arial"/>
          <w:sz w:val="20"/>
        </w:rPr>
        <w:t xml:space="preserve">") under U.S. law (note that Your telephone numbers, </w:t>
      </w:r>
      <w:proofErr w:type="gramStart"/>
      <w:r>
        <w:rPr>
          <w:rFonts w:ascii="Arial" w:hAnsi="Arial"/>
          <w:sz w:val="20"/>
        </w:rPr>
        <w:t>names</w:t>
      </w:r>
      <w:proofErr w:type="gramEnd"/>
      <w:r>
        <w:rPr>
          <w:rFonts w:ascii="Arial" w:hAnsi="Arial"/>
          <w:sz w:val="20"/>
        </w:rPr>
        <w:t xml:space="preserve"> and addresses are not CPNI). </w:t>
      </w:r>
      <w:r w:rsidR="003C723D">
        <w:rPr>
          <w:rFonts w:ascii="Arial" w:hAnsi="Arial"/>
          <w:sz w:val="20"/>
        </w:rPr>
        <w:t>Company</w:t>
      </w:r>
      <w:r>
        <w:rPr>
          <w:rFonts w:ascii="Arial" w:hAnsi="Arial"/>
          <w:sz w:val="20"/>
        </w:rPr>
        <w:t xml:space="preserve"> may use such Data (which may include CPNI) without Your consent to provide the Services, for billing and collection purposes, to protect </w:t>
      </w:r>
      <w:r w:rsidR="009F0EB8">
        <w:rPr>
          <w:rFonts w:ascii="Arial" w:hAnsi="Arial"/>
          <w:sz w:val="20"/>
        </w:rPr>
        <w:t>Company</w:t>
      </w:r>
      <w:r>
        <w:rPr>
          <w:rFonts w:ascii="Arial" w:hAnsi="Arial"/>
          <w:sz w:val="20"/>
        </w:rPr>
        <w:t xml:space="preserve">’s rights or property or to protect users from fraudulent, </w:t>
      </w:r>
      <w:proofErr w:type="gramStart"/>
      <w:r>
        <w:rPr>
          <w:rFonts w:ascii="Arial" w:hAnsi="Arial"/>
          <w:sz w:val="20"/>
        </w:rPr>
        <w:t>abusive</w:t>
      </w:r>
      <w:proofErr w:type="gramEnd"/>
      <w:r>
        <w:rPr>
          <w:rFonts w:ascii="Arial" w:hAnsi="Arial"/>
          <w:sz w:val="20"/>
        </w:rPr>
        <w:t xml:space="preserve"> or unlawful use of the Services, to support inbound telemarketing services for the duration of the call, or as required or permitted by law.  </w:t>
      </w:r>
      <w:r w:rsidR="009F0EB8">
        <w:rPr>
          <w:rFonts w:ascii="Arial" w:hAnsi="Arial"/>
          <w:sz w:val="20"/>
        </w:rPr>
        <w:t>Company</w:t>
      </w:r>
      <w:r>
        <w:rPr>
          <w:rFonts w:ascii="Arial" w:hAnsi="Arial"/>
          <w:sz w:val="20"/>
        </w:rPr>
        <w:t xml:space="preserve"> may also use CPNI to offer additional services of the type that You already purchase</w:t>
      </w:r>
      <w:r w:rsidRPr="00F245EB">
        <w:rPr>
          <w:rFonts w:ascii="Arial" w:hAnsi="Arial"/>
          <w:color w:val="000000" w:themeColor="text1"/>
          <w:sz w:val="20"/>
        </w:rPr>
        <w:t xml:space="preserve">. </w:t>
      </w:r>
      <w:r>
        <w:rPr>
          <w:rFonts w:ascii="Arial" w:hAnsi="Arial"/>
          <w:color w:val="FF0000"/>
          <w:sz w:val="20"/>
        </w:rPr>
        <w:t xml:space="preserve"> </w:t>
      </w:r>
      <w:r w:rsidR="009F0EB8">
        <w:rPr>
          <w:rFonts w:ascii="Arial" w:hAnsi="Arial"/>
          <w:sz w:val="20"/>
        </w:rPr>
        <w:lastRenderedPageBreak/>
        <w:t>Company</w:t>
      </w:r>
      <w:r>
        <w:rPr>
          <w:rFonts w:ascii="Arial" w:hAnsi="Arial"/>
          <w:sz w:val="20"/>
        </w:rPr>
        <w:t xml:space="preserve"> does not sell, </w:t>
      </w:r>
      <w:proofErr w:type="gramStart"/>
      <w:r>
        <w:rPr>
          <w:rFonts w:ascii="Arial" w:hAnsi="Arial"/>
          <w:sz w:val="20"/>
        </w:rPr>
        <w:t>trade</w:t>
      </w:r>
      <w:proofErr w:type="gramEnd"/>
      <w:r>
        <w:rPr>
          <w:rFonts w:ascii="Arial" w:hAnsi="Arial"/>
          <w:sz w:val="20"/>
        </w:rPr>
        <w:t xml:space="preserve"> or share Your CPNI with any third parties for marketing purposes, unless You authorize such use.</w:t>
      </w:r>
    </w:p>
    <w:p w14:paraId="062C6926" w14:textId="02210FB4" w:rsidR="00375368" w:rsidRPr="00F245EB" w:rsidRDefault="00375368" w:rsidP="00375368">
      <w:pPr>
        <w:pStyle w:val="Heading1"/>
        <w:keepNext w:val="0"/>
        <w:numPr>
          <w:ilvl w:val="0"/>
          <w:numId w:val="1"/>
        </w:numPr>
        <w:spacing w:before="144" w:after="144"/>
        <w:rPr>
          <w:rFonts w:ascii="Arial" w:hAnsi="Arial"/>
          <w:b w:val="0"/>
          <w:sz w:val="20"/>
        </w:rPr>
      </w:pPr>
      <w:r>
        <w:rPr>
          <w:rFonts w:ascii="Arial" w:hAnsi="Arial"/>
          <w:sz w:val="20"/>
        </w:rPr>
        <w:t>Access and Assistance to Law Enforcement.</w:t>
      </w:r>
      <w:r>
        <w:rPr>
          <w:rFonts w:ascii="Arial" w:hAnsi="Arial"/>
          <w:b w:val="0"/>
          <w:sz w:val="20"/>
        </w:rPr>
        <w:t xml:space="preserve"> </w:t>
      </w:r>
      <w:r w:rsidR="006F15A9">
        <w:rPr>
          <w:rFonts w:ascii="Arial" w:hAnsi="Arial"/>
          <w:b w:val="0"/>
          <w:sz w:val="20"/>
        </w:rPr>
        <w:t>Company</w:t>
      </w:r>
      <w:r w:rsidRPr="00F245EB">
        <w:rPr>
          <w:rFonts w:ascii="Arial" w:hAnsi="Arial"/>
          <w:b w:val="0"/>
          <w:sz w:val="20"/>
        </w:rPr>
        <w:t xml:space="preserve"> intends to fully comply with the Communications Assistance for Law Enforcement Act (“</w:t>
      </w:r>
      <w:r w:rsidRPr="00017D29">
        <w:rPr>
          <w:rFonts w:ascii="Arial" w:hAnsi="Arial"/>
          <w:sz w:val="20"/>
        </w:rPr>
        <w:t>CALEA</w:t>
      </w:r>
      <w:r w:rsidRPr="00F245EB">
        <w:rPr>
          <w:rFonts w:ascii="Arial" w:hAnsi="Arial"/>
          <w:b w:val="0"/>
          <w:sz w:val="20"/>
        </w:rPr>
        <w:t>”) and similar laws</w:t>
      </w:r>
      <w:r>
        <w:rPr>
          <w:rFonts w:ascii="Arial" w:hAnsi="Arial"/>
          <w:b w:val="0"/>
          <w:sz w:val="20"/>
        </w:rPr>
        <w:t xml:space="preserve"> that obligate service providers to provide access and/or assistance to law enforcement and other government authorities, to the extent applicable to the Services</w:t>
      </w:r>
      <w:r w:rsidRPr="00F245EB">
        <w:rPr>
          <w:rFonts w:ascii="Arial" w:hAnsi="Arial"/>
          <w:b w:val="0"/>
          <w:sz w:val="20"/>
        </w:rPr>
        <w:t xml:space="preserve">. </w:t>
      </w:r>
      <w:r w:rsidRPr="00F245EB">
        <w:rPr>
          <w:rFonts w:ascii="Arial" w:hAnsi="Arial"/>
          <w:sz w:val="20"/>
        </w:rPr>
        <w:t xml:space="preserve">By using the Service, </w:t>
      </w:r>
      <w:proofErr w:type="gramStart"/>
      <w:r w:rsidRPr="00F245EB">
        <w:rPr>
          <w:rFonts w:ascii="Arial" w:hAnsi="Arial"/>
          <w:sz w:val="20"/>
        </w:rPr>
        <w:t>You</w:t>
      </w:r>
      <w:proofErr w:type="gramEnd"/>
      <w:r w:rsidRPr="00F245EB">
        <w:rPr>
          <w:rFonts w:ascii="Arial" w:hAnsi="Arial"/>
          <w:sz w:val="20"/>
        </w:rPr>
        <w:t xml:space="preserve"> hereby agree and consent to </w:t>
      </w:r>
      <w:r w:rsidR="006F15A9">
        <w:rPr>
          <w:rFonts w:ascii="Arial" w:hAnsi="Arial"/>
          <w:sz w:val="20"/>
        </w:rPr>
        <w:t>Company</w:t>
      </w:r>
      <w:r>
        <w:rPr>
          <w:rFonts w:ascii="Arial" w:hAnsi="Arial"/>
          <w:sz w:val="20"/>
        </w:rPr>
        <w:t>’s</w:t>
      </w:r>
      <w:r w:rsidRPr="00F245EB">
        <w:rPr>
          <w:rFonts w:ascii="Arial" w:hAnsi="Arial"/>
          <w:sz w:val="20"/>
        </w:rPr>
        <w:t xml:space="preserve"> right, pursuant to lawful request by law enforcement or any </w:t>
      </w:r>
      <w:r>
        <w:rPr>
          <w:rFonts w:ascii="Arial" w:hAnsi="Arial"/>
          <w:sz w:val="20"/>
        </w:rPr>
        <w:t>g</w:t>
      </w:r>
      <w:r w:rsidRPr="00F245EB">
        <w:rPr>
          <w:rFonts w:ascii="Arial" w:hAnsi="Arial"/>
          <w:sz w:val="20"/>
        </w:rPr>
        <w:t xml:space="preserve">overnmental </w:t>
      </w:r>
      <w:r>
        <w:rPr>
          <w:rFonts w:ascii="Arial" w:hAnsi="Arial"/>
          <w:sz w:val="20"/>
        </w:rPr>
        <w:t>a</w:t>
      </w:r>
      <w:r w:rsidRPr="00F245EB">
        <w:rPr>
          <w:rFonts w:ascii="Arial" w:hAnsi="Arial"/>
          <w:sz w:val="20"/>
        </w:rPr>
        <w:t>uthority, to monitor and otherwise disclose the nature and content of Your communications if and as required by CALEA or any other law, without any further notice to You.</w:t>
      </w:r>
    </w:p>
    <w:p w14:paraId="70CA9884" w14:textId="77777777" w:rsidR="00375368" w:rsidRPr="00F65F89" w:rsidRDefault="00375368" w:rsidP="00375368">
      <w:pPr>
        <w:pStyle w:val="Heading1"/>
        <w:keepNext w:val="0"/>
        <w:numPr>
          <w:ilvl w:val="0"/>
          <w:numId w:val="1"/>
        </w:numPr>
        <w:spacing w:before="144" w:after="144"/>
        <w:rPr>
          <w:rFonts w:ascii="Arial" w:hAnsi="Arial"/>
          <w:sz w:val="20"/>
        </w:rPr>
      </w:pPr>
      <w:r w:rsidRPr="006C3E01">
        <w:rPr>
          <w:rFonts w:ascii="Arial" w:hAnsi="Arial"/>
          <w:sz w:val="20"/>
        </w:rPr>
        <w:t>Limit</w:t>
      </w:r>
      <w:r>
        <w:rPr>
          <w:rFonts w:ascii="Arial" w:hAnsi="Arial"/>
          <w:sz w:val="20"/>
        </w:rPr>
        <w:t>ation of</w:t>
      </w:r>
      <w:r w:rsidRPr="00CB37F3">
        <w:rPr>
          <w:rFonts w:ascii="Arial" w:hAnsi="Arial" w:cs="Arial"/>
          <w:sz w:val="20"/>
          <w:szCs w:val="20"/>
        </w:rPr>
        <w:t xml:space="preserve"> Warranty; Limitation </w:t>
      </w:r>
      <w:r>
        <w:rPr>
          <w:rFonts w:ascii="Arial" w:hAnsi="Arial" w:cs="Arial"/>
          <w:sz w:val="20"/>
          <w:szCs w:val="20"/>
        </w:rPr>
        <w:t>on Liability</w:t>
      </w:r>
      <w:r w:rsidRPr="00CB37F3">
        <w:rPr>
          <w:rFonts w:ascii="Arial" w:hAnsi="Arial" w:cs="Arial"/>
          <w:sz w:val="20"/>
          <w:szCs w:val="20"/>
        </w:rPr>
        <w:t xml:space="preserve">; </w:t>
      </w:r>
      <w:r>
        <w:rPr>
          <w:rFonts w:ascii="Arial" w:hAnsi="Arial" w:cs="Arial"/>
          <w:sz w:val="20"/>
          <w:szCs w:val="20"/>
        </w:rPr>
        <w:t>Third-Party Services</w:t>
      </w:r>
      <w:r w:rsidRPr="002C2585">
        <w:rPr>
          <w:rFonts w:ascii="Arial" w:hAnsi="Arial" w:cs="Arial"/>
          <w:caps/>
          <w:sz w:val="20"/>
          <w:szCs w:val="20"/>
        </w:rPr>
        <w:t>.</w:t>
      </w:r>
    </w:p>
    <w:p w14:paraId="2749E542" w14:textId="1CF9D0F1" w:rsidR="00375368" w:rsidRDefault="00375368" w:rsidP="00375368">
      <w:pPr>
        <w:pStyle w:val="Heading1"/>
        <w:keepNext w:val="0"/>
        <w:numPr>
          <w:ilvl w:val="1"/>
          <w:numId w:val="1"/>
        </w:numPr>
        <w:autoSpaceDE w:val="0"/>
        <w:autoSpaceDN w:val="0"/>
        <w:adjustRightInd w:val="0"/>
        <w:spacing w:before="144" w:after="144"/>
        <w:rPr>
          <w:rFonts w:ascii="Arial" w:hAnsi="Arial" w:cs="Arial"/>
          <w:sz w:val="20"/>
          <w:szCs w:val="20"/>
        </w:rPr>
      </w:pPr>
      <w:r w:rsidRPr="00BB4A6E">
        <w:rPr>
          <w:rFonts w:ascii="Arial" w:hAnsi="Arial" w:cs="Arial"/>
          <w:b w:val="0"/>
          <w:sz w:val="20"/>
          <w:szCs w:val="20"/>
          <w:u w:val="single"/>
        </w:rPr>
        <w:t>Limitation of Warranty</w:t>
      </w:r>
      <w:r w:rsidRPr="00BB4A6E">
        <w:rPr>
          <w:rFonts w:ascii="Arial" w:hAnsi="Arial" w:cs="Arial"/>
          <w:b w:val="0"/>
          <w:sz w:val="20"/>
          <w:szCs w:val="20"/>
        </w:rPr>
        <w:t xml:space="preserve">. </w:t>
      </w:r>
      <w:r w:rsidR="006F15A9">
        <w:rPr>
          <w:rFonts w:ascii="Arial" w:hAnsi="Arial" w:cs="Arial"/>
          <w:b w:val="0"/>
          <w:sz w:val="20"/>
          <w:szCs w:val="20"/>
        </w:rPr>
        <w:t>Company</w:t>
      </w:r>
      <w:r w:rsidRPr="00F245EB">
        <w:rPr>
          <w:rFonts w:ascii="Arial" w:hAnsi="Arial" w:cs="Arial"/>
          <w:b w:val="0"/>
          <w:sz w:val="20"/>
          <w:szCs w:val="20"/>
        </w:rPr>
        <w:t xml:space="preserve"> and the </w:t>
      </w:r>
      <w:r w:rsidR="006F15A9">
        <w:rPr>
          <w:rFonts w:ascii="Arial" w:hAnsi="Arial" w:cs="Arial"/>
          <w:b w:val="0"/>
          <w:sz w:val="20"/>
          <w:szCs w:val="20"/>
        </w:rPr>
        <w:t>Company</w:t>
      </w:r>
      <w:r w:rsidRPr="00F245EB">
        <w:rPr>
          <w:rFonts w:ascii="Arial" w:hAnsi="Arial" w:cs="Arial"/>
          <w:b w:val="0"/>
          <w:sz w:val="20"/>
          <w:szCs w:val="20"/>
        </w:rPr>
        <w:t xml:space="preserve"> Parties will not be liable for any indirect, incidental, special, punitive or consequential damages, including but not limited to damages for lost profits, business interruption, loss of programs or information, and the like, that result from the use or inability to use the Services or from mistakes, omissions, the Services not meeting Your requirements or expectations, hardware failures, </w:t>
      </w:r>
      <w:r>
        <w:rPr>
          <w:rFonts w:ascii="Arial" w:hAnsi="Arial" w:cs="Arial"/>
          <w:b w:val="0"/>
          <w:sz w:val="20"/>
          <w:szCs w:val="20"/>
        </w:rPr>
        <w:t xml:space="preserve">inability to make emergency services calls, problems or </w:t>
      </w:r>
      <w:r w:rsidRPr="00F245EB">
        <w:rPr>
          <w:rFonts w:ascii="Arial" w:hAnsi="Arial" w:cs="Arial"/>
          <w:b w:val="0"/>
          <w:sz w:val="20"/>
          <w:szCs w:val="20"/>
        </w:rPr>
        <w:t xml:space="preserve">issues making </w:t>
      </w:r>
      <w:r>
        <w:rPr>
          <w:rFonts w:ascii="Arial" w:hAnsi="Arial" w:cs="Arial"/>
          <w:b w:val="0"/>
          <w:sz w:val="20"/>
          <w:szCs w:val="20"/>
        </w:rPr>
        <w:t xml:space="preserve">or receiving </w:t>
      </w:r>
      <w:r w:rsidRPr="00F245EB">
        <w:rPr>
          <w:rFonts w:ascii="Arial" w:hAnsi="Arial" w:cs="Arial"/>
          <w:b w:val="0"/>
          <w:sz w:val="20"/>
          <w:szCs w:val="20"/>
        </w:rPr>
        <w:t xml:space="preserve">calls, interruptions, deletion of files or directories, errors, defects, </w:t>
      </w:r>
      <w:r>
        <w:rPr>
          <w:rFonts w:ascii="Arial" w:hAnsi="Arial" w:cs="Arial"/>
          <w:b w:val="0"/>
          <w:sz w:val="20"/>
          <w:szCs w:val="20"/>
        </w:rPr>
        <w:t xml:space="preserve">or </w:t>
      </w:r>
      <w:r w:rsidRPr="00F245EB">
        <w:rPr>
          <w:rFonts w:ascii="Arial" w:hAnsi="Arial" w:cs="Arial"/>
          <w:b w:val="0"/>
          <w:sz w:val="20"/>
          <w:szCs w:val="20"/>
        </w:rPr>
        <w:t xml:space="preserve">delays in operation or transmission, regardless of whether </w:t>
      </w:r>
      <w:r w:rsidR="00E312FA">
        <w:rPr>
          <w:rFonts w:ascii="Arial" w:hAnsi="Arial" w:cs="Arial"/>
          <w:b w:val="0"/>
          <w:sz w:val="20"/>
          <w:szCs w:val="20"/>
        </w:rPr>
        <w:t>Company</w:t>
      </w:r>
      <w:r w:rsidR="00E312FA" w:rsidRPr="00F245EB">
        <w:rPr>
          <w:rFonts w:ascii="Arial" w:hAnsi="Arial" w:cs="Arial"/>
          <w:b w:val="0"/>
          <w:sz w:val="20"/>
          <w:szCs w:val="20"/>
        </w:rPr>
        <w:t xml:space="preserve"> </w:t>
      </w:r>
      <w:r w:rsidRPr="00F245EB">
        <w:rPr>
          <w:rFonts w:ascii="Arial" w:hAnsi="Arial" w:cs="Arial"/>
          <w:b w:val="0"/>
          <w:sz w:val="20"/>
          <w:szCs w:val="20"/>
        </w:rPr>
        <w:t>or any</w:t>
      </w:r>
      <w:r w:rsidR="00E312FA">
        <w:rPr>
          <w:rFonts w:ascii="Arial" w:hAnsi="Arial" w:cs="Arial"/>
          <w:b w:val="0"/>
          <w:sz w:val="20"/>
          <w:szCs w:val="20"/>
        </w:rPr>
        <w:t xml:space="preserve"> Company Parties</w:t>
      </w:r>
      <w:r w:rsidRPr="00F245EB">
        <w:rPr>
          <w:rFonts w:ascii="Arial" w:hAnsi="Arial" w:cs="Arial"/>
          <w:b w:val="0"/>
          <w:sz w:val="20"/>
          <w:szCs w:val="20"/>
        </w:rPr>
        <w:t xml:space="preserve"> has been advised of such damages or their possibility</w:t>
      </w:r>
      <w:r w:rsidRPr="00F245EB">
        <w:rPr>
          <w:rFonts w:ascii="Arial" w:hAnsi="Arial" w:cs="Arial"/>
          <w:b w:val="0"/>
          <w:caps/>
          <w:sz w:val="20"/>
          <w:szCs w:val="20"/>
        </w:rPr>
        <w:t xml:space="preserve">. </w:t>
      </w:r>
      <w:r w:rsidR="006F15A9">
        <w:rPr>
          <w:rFonts w:ascii="Arial" w:hAnsi="Arial" w:cs="Arial"/>
          <w:b w:val="0"/>
          <w:sz w:val="20"/>
          <w:szCs w:val="20"/>
        </w:rPr>
        <w:t>Company</w:t>
      </w:r>
      <w:r w:rsidRPr="00F245EB">
        <w:rPr>
          <w:rFonts w:ascii="Arial" w:hAnsi="Arial" w:cs="Arial"/>
          <w:b w:val="0"/>
          <w:sz w:val="20"/>
          <w:szCs w:val="20"/>
        </w:rPr>
        <w:t xml:space="preserve"> and the </w:t>
      </w:r>
      <w:r w:rsidR="006F15A9">
        <w:rPr>
          <w:rFonts w:ascii="Arial" w:hAnsi="Arial" w:cs="Arial"/>
          <w:b w:val="0"/>
          <w:sz w:val="20"/>
          <w:szCs w:val="20"/>
        </w:rPr>
        <w:t>Company</w:t>
      </w:r>
      <w:r w:rsidRPr="00F245EB">
        <w:rPr>
          <w:rFonts w:ascii="Arial" w:hAnsi="Arial" w:cs="Arial"/>
          <w:b w:val="0"/>
          <w:sz w:val="20"/>
          <w:szCs w:val="20"/>
        </w:rPr>
        <w:t xml:space="preserve"> Parties will not be liable for any harm that may be caused by the execution or transmission of</w:t>
      </w:r>
      <w:r w:rsidRPr="00F245EB">
        <w:rPr>
          <w:rFonts w:ascii="Arial" w:hAnsi="Arial" w:cs="Arial"/>
          <w:b w:val="0"/>
          <w:caps/>
          <w:sz w:val="20"/>
          <w:szCs w:val="20"/>
        </w:rPr>
        <w:t xml:space="preserve"> </w:t>
      </w:r>
      <w:r w:rsidRPr="00F245EB">
        <w:rPr>
          <w:rFonts w:ascii="Arial" w:hAnsi="Arial" w:cs="Arial"/>
          <w:b w:val="0"/>
          <w:sz w:val="20"/>
          <w:szCs w:val="20"/>
        </w:rPr>
        <w:t xml:space="preserve">malicious code or similar occurrences, including without limitation disabling devices, drop dead devices, time bombs, trap doors, Trojan horses, worms, </w:t>
      </w:r>
      <w:proofErr w:type="gramStart"/>
      <w:r w:rsidRPr="00F245EB">
        <w:rPr>
          <w:rFonts w:ascii="Arial" w:hAnsi="Arial" w:cs="Arial"/>
          <w:b w:val="0"/>
          <w:sz w:val="20"/>
          <w:szCs w:val="20"/>
        </w:rPr>
        <w:t>viruses</w:t>
      </w:r>
      <w:proofErr w:type="gramEnd"/>
      <w:r w:rsidRPr="00F245EB">
        <w:rPr>
          <w:rFonts w:ascii="Arial" w:hAnsi="Arial" w:cs="Arial"/>
          <w:b w:val="0"/>
          <w:sz w:val="20"/>
          <w:szCs w:val="20"/>
        </w:rPr>
        <w:t xml:space="preserve"> and similar mechanisms.</w:t>
      </w:r>
      <w:r>
        <w:rPr>
          <w:rFonts w:ascii="Arial" w:hAnsi="Arial" w:cs="Arial"/>
          <w:b w:val="0"/>
          <w:sz w:val="20"/>
          <w:szCs w:val="20"/>
        </w:rPr>
        <w:t xml:space="preserve"> The warranty restrictions and limitations set forth in this Schedule are in </w:t>
      </w:r>
      <w:r w:rsidRPr="00F245EB">
        <w:rPr>
          <w:rFonts w:ascii="Arial" w:hAnsi="Arial" w:cs="Arial"/>
          <w:b w:val="0"/>
          <w:sz w:val="20"/>
          <w:szCs w:val="20"/>
        </w:rPr>
        <w:t xml:space="preserve">addition to the warranty </w:t>
      </w:r>
      <w:r>
        <w:rPr>
          <w:rFonts w:ascii="Arial" w:hAnsi="Arial" w:cs="Arial"/>
          <w:b w:val="0"/>
          <w:sz w:val="20"/>
          <w:szCs w:val="20"/>
        </w:rPr>
        <w:t>restrictions and limitations provided for in the MSA.</w:t>
      </w:r>
    </w:p>
    <w:p w14:paraId="58ECDEA1" w14:textId="77777777" w:rsidR="00375368" w:rsidRDefault="00375368" w:rsidP="00375368">
      <w:pPr>
        <w:pStyle w:val="Heading1"/>
        <w:keepNext w:val="0"/>
        <w:numPr>
          <w:ilvl w:val="1"/>
          <w:numId w:val="1"/>
        </w:numPr>
        <w:autoSpaceDE w:val="0"/>
        <w:autoSpaceDN w:val="0"/>
        <w:adjustRightInd w:val="0"/>
        <w:spacing w:before="144" w:after="144"/>
        <w:rPr>
          <w:rFonts w:ascii="Arial" w:hAnsi="Arial" w:cs="Arial"/>
          <w:b w:val="0"/>
          <w:sz w:val="20"/>
          <w:szCs w:val="20"/>
        </w:rPr>
      </w:pPr>
      <w:r w:rsidRPr="00BB4A6E">
        <w:rPr>
          <w:rFonts w:ascii="Arial" w:hAnsi="Arial" w:cs="Arial"/>
          <w:b w:val="0"/>
          <w:sz w:val="20"/>
          <w:szCs w:val="20"/>
          <w:u w:val="single"/>
        </w:rPr>
        <w:t>Limitation on Liability</w:t>
      </w:r>
      <w:r w:rsidRPr="00BB4A6E">
        <w:rPr>
          <w:rFonts w:ascii="Arial" w:hAnsi="Arial" w:cs="Arial"/>
          <w:b w:val="0"/>
          <w:sz w:val="20"/>
          <w:szCs w:val="20"/>
        </w:rPr>
        <w:t xml:space="preserve">. </w:t>
      </w:r>
    </w:p>
    <w:p w14:paraId="1225B589" w14:textId="73BA6DE7" w:rsidR="00375368" w:rsidRPr="00BB4A6E" w:rsidRDefault="00375368" w:rsidP="00375368">
      <w:pPr>
        <w:pStyle w:val="Heading1"/>
        <w:keepNext w:val="0"/>
        <w:numPr>
          <w:ilvl w:val="2"/>
          <w:numId w:val="1"/>
        </w:numPr>
        <w:autoSpaceDE w:val="0"/>
        <w:autoSpaceDN w:val="0"/>
        <w:adjustRightInd w:val="0"/>
        <w:spacing w:before="144" w:after="144"/>
        <w:rPr>
          <w:rFonts w:ascii="Arial" w:hAnsi="Arial" w:cs="Arial"/>
          <w:b w:val="0"/>
          <w:sz w:val="20"/>
          <w:szCs w:val="20"/>
        </w:rPr>
      </w:pPr>
      <w:r w:rsidRPr="00BB4A6E">
        <w:rPr>
          <w:rFonts w:ascii="Arial" w:hAnsi="Arial" w:cs="Arial"/>
          <w:b w:val="0"/>
          <w:sz w:val="20"/>
          <w:szCs w:val="20"/>
        </w:rPr>
        <w:t xml:space="preserve">Except as otherwise set forth in this Schedule, </w:t>
      </w:r>
      <w:proofErr w:type="gramStart"/>
      <w:r w:rsidRPr="00BB4A6E">
        <w:rPr>
          <w:rFonts w:ascii="Arial" w:hAnsi="Arial" w:cs="Arial"/>
          <w:b w:val="0"/>
          <w:sz w:val="20"/>
          <w:szCs w:val="20"/>
        </w:rPr>
        <w:t>You</w:t>
      </w:r>
      <w:proofErr w:type="gramEnd"/>
      <w:r w:rsidRPr="00BB4A6E">
        <w:rPr>
          <w:rFonts w:ascii="Arial" w:hAnsi="Arial" w:cs="Arial"/>
          <w:b w:val="0"/>
          <w:sz w:val="20"/>
          <w:szCs w:val="20"/>
        </w:rPr>
        <w:t xml:space="preserve"> agree that the total liability of </w:t>
      </w:r>
      <w:r w:rsidR="006F15A9">
        <w:rPr>
          <w:rFonts w:ascii="Arial" w:hAnsi="Arial" w:cs="Arial"/>
          <w:b w:val="0"/>
          <w:sz w:val="20"/>
          <w:szCs w:val="20"/>
        </w:rPr>
        <w:t>Company</w:t>
      </w:r>
      <w:r w:rsidRPr="00BB4A6E">
        <w:rPr>
          <w:rFonts w:ascii="Arial" w:hAnsi="Arial" w:cs="Arial"/>
          <w:b w:val="0"/>
          <w:sz w:val="20"/>
          <w:szCs w:val="20"/>
        </w:rPr>
        <w:t xml:space="preserve"> and any </w:t>
      </w:r>
      <w:r w:rsidR="006F15A9">
        <w:rPr>
          <w:rFonts w:ascii="Arial" w:hAnsi="Arial" w:cs="Arial"/>
          <w:b w:val="0"/>
          <w:sz w:val="20"/>
          <w:szCs w:val="20"/>
        </w:rPr>
        <w:t>Company</w:t>
      </w:r>
      <w:r w:rsidRPr="00BB4A6E">
        <w:rPr>
          <w:rFonts w:ascii="Arial" w:hAnsi="Arial" w:cs="Arial"/>
          <w:b w:val="0"/>
          <w:sz w:val="20"/>
          <w:szCs w:val="20"/>
        </w:rPr>
        <w:t xml:space="preserve"> Party and Your sole remedy for any claims shall be as set forth in the MSA.</w:t>
      </w:r>
    </w:p>
    <w:p w14:paraId="4BB20396" w14:textId="70B541F6" w:rsidR="00375368" w:rsidRPr="00BB4A6E" w:rsidRDefault="00375368" w:rsidP="00375368">
      <w:pPr>
        <w:pStyle w:val="Heading1"/>
        <w:keepNext w:val="0"/>
        <w:numPr>
          <w:ilvl w:val="2"/>
          <w:numId w:val="1"/>
        </w:numPr>
        <w:autoSpaceDE w:val="0"/>
        <w:autoSpaceDN w:val="0"/>
        <w:adjustRightInd w:val="0"/>
        <w:spacing w:before="144" w:after="144"/>
        <w:rPr>
          <w:rFonts w:ascii="Arial" w:hAnsi="Arial" w:cs="Arial"/>
          <w:b w:val="0"/>
          <w:sz w:val="20"/>
          <w:szCs w:val="20"/>
        </w:rPr>
      </w:pPr>
      <w:r w:rsidRPr="00BB4A6E">
        <w:rPr>
          <w:rFonts w:ascii="Arial" w:hAnsi="Arial" w:cs="Arial"/>
          <w:b w:val="0"/>
          <w:sz w:val="20"/>
          <w:szCs w:val="20"/>
        </w:rPr>
        <w:t xml:space="preserve">Notwithstanding anything to the contrary otherwise set forth herein, </w:t>
      </w:r>
      <w:r w:rsidR="006F15A9">
        <w:rPr>
          <w:rFonts w:ascii="Arial" w:hAnsi="Arial" w:cs="Arial"/>
          <w:b w:val="0"/>
          <w:sz w:val="20"/>
          <w:szCs w:val="20"/>
        </w:rPr>
        <w:t>Company</w:t>
      </w:r>
      <w:r w:rsidRPr="00BB4A6E">
        <w:rPr>
          <w:rFonts w:ascii="Arial" w:hAnsi="Arial" w:cs="Arial"/>
          <w:b w:val="0"/>
          <w:sz w:val="20"/>
          <w:szCs w:val="20"/>
        </w:rPr>
        <w:t xml:space="preserve"> and the </w:t>
      </w:r>
      <w:r w:rsidR="006F15A9">
        <w:rPr>
          <w:rFonts w:ascii="Arial" w:hAnsi="Arial" w:cs="Arial"/>
          <w:b w:val="0"/>
          <w:sz w:val="20"/>
          <w:szCs w:val="20"/>
        </w:rPr>
        <w:t>Company</w:t>
      </w:r>
      <w:r w:rsidRPr="00BB4A6E">
        <w:rPr>
          <w:rFonts w:ascii="Arial" w:hAnsi="Arial" w:cs="Arial"/>
          <w:b w:val="0"/>
          <w:sz w:val="20"/>
          <w:szCs w:val="20"/>
        </w:rPr>
        <w:t xml:space="preserve"> Parties will have no liability whatsoever in the event that, and </w:t>
      </w:r>
      <w:r w:rsidRPr="00BB4A6E">
        <w:rPr>
          <w:rFonts w:ascii="Arial" w:hAnsi="Arial"/>
          <w:b w:val="0"/>
          <w:sz w:val="20"/>
        </w:rPr>
        <w:t xml:space="preserve">You hereby release and agree to hold harmless </w:t>
      </w:r>
      <w:r w:rsidR="006F15A9">
        <w:rPr>
          <w:rFonts w:ascii="Arial" w:hAnsi="Arial"/>
          <w:b w:val="0"/>
          <w:sz w:val="20"/>
        </w:rPr>
        <w:t>Company</w:t>
      </w:r>
      <w:r w:rsidRPr="00BB4A6E">
        <w:rPr>
          <w:rFonts w:ascii="Arial" w:hAnsi="Arial"/>
          <w:b w:val="0"/>
          <w:sz w:val="20"/>
        </w:rPr>
        <w:t xml:space="preserve"> and </w:t>
      </w:r>
      <w:r w:rsidR="006F15A9">
        <w:rPr>
          <w:rFonts w:ascii="Arial" w:hAnsi="Arial"/>
          <w:b w:val="0"/>
          <w:sz w:val="20"/>
        </w:rPr>
        <w:t>Company</w:t>
      </w:r>
      <w:r w:rsidRPr="00BB4A6E">
        <w:rPr>
          <w:rFonts w:ascii="Arial" w:hAnsi="Arial"/>
          <w:b w:val="0"/>
          <w:sz w:val="20"/>
        </w:rPr>
        <w:t xml:space="preserve"> Parties from and against any damages or liabilities of any kind </w:t>
      </w:r>
      <w:r w:rsidRPr="00BB4A6E">
        <w:rPr>
          <w:rFonts w:ascii="Arial" w:hAnsi="Arial" w:cs="Arial"/>
          <w:b w:val="0"/>
          <w:sz w:val="20"/>
          <w:szCs w:val="20"/>
        </w:rPr>
        <w:t xml:space="preserve">arising in connection with (1) Your misconfiguration, either under </w:t>
      </w:r>
      <w:r w:rsidR="000D648A">
        <w:rPr>
          <w:rFonts w:ascii="Arial" w:hAnsi="Arial" w:cs="Arial"/>
          <w:b w:val="0"/>
          <w:sz w:val="20"/>
          <w:szCs w:val="20"/>
        </w:rPr>
        <w:t>Company</w:t>
      </w:r>
      <w:r w:rsidRPr="00BB4A6E">
        <w:rPr>
          <w:rFonts w:ascii="Arial" w:hAnsi="Arial" w:cs="Arial"/>
          <w:b w:val="0"/>
          <w:sz w:val="20"/>
          <w:szCs w:val="20"/>
        </w:rPr>
        <w:t xml:space="preserve">’s direction or Your own actions, of any device connecting to the Service, or (2) any User’s </w:t>
      </w:r>
      <w:r>
        <w:rPr>
          <w:rFonts w:ascii="Arial" w:hAnsi="Arial" w:cs="Arial"/>
          <w:b w:val="0"/>
          <w:sz w:val="20"/>
          <w:szCs w:val="20"/>
        </w:rPr>
        <w:t>in</w:t>
      </w:r>
      <w:r w:rsidRPr="00BB4A6E">
        <w:rPr>
          <w:rFonts w:ascii="Arial" w:hAnsi="Arial" w:cs="Arial"/>
          <w:b w:val="0"/>
          <w:sz w:val="20"/>
          <w:szCs w:val="20"/>
        </w:rPr>
        <w:t xml:space="preserve">ability to place an emergency service call using the Services. You acknowledge and agree that the limitation of </w:t>
      </w:r>
      <w:r w:rsidR="000D648A">
        <w:rPr>
          <w:rFonts w:ascii="Arial" w:hAnsi="Arial" w:cs="Arial"/>
          <w:b w:val="0"/>
          <w:sz w:val="20"/>
          <w:szCs w:val="20"/>
        </w:rPr>
        <w:t>Company</w:t>
      </w:r>
      <w:r w:rsidRPr="00BB4A6E">
        <w:rPr>
          <w:rFonts w:ascii="Arial" w:hAnsi="Arial" w:cs="Arial"/>
          <w:b w:val="0"/>
          <w:sz w:val="20"/>
          <w:szCs w:val="20"/>
        </w:rPr>
        <w:t xml:space="preserve">’s and the </w:t>
      </w:r>
      <w:r w:rsidR="000D648A">
        <w:rPr>
          <w:rFonts w:ascii="Arial" w:hAnsi="Arial" w:cs="Arial"/>
          <w:b w:val="0"/>
          <w:sz w:val="20"/>
          <w:szCs w:val="20"/>
        </w:rPr>
        <w:t>Company</w:t>
      </w:r>
      <w:r w:rsidRPr="00BB4A6E">
        <w:rPr>
          <w:rFonts w:ascii="Arial" w:hAnsi="Arial" w:cs="Arial"/>
          <w:b w:val="0"/>
          <w:sz w:val="20"/>
          <w:szCs w:val="20"/>
        </w:rPr>
        <w:t xml:space="preserve"> Parties’ liability is a material term to </w:t>
      </w:r>
      <w:r w:rsidR="000D648A">
        <w:rPr>
          <w:rFonts w:ascii="Arial" w:hAnsi="Arial" w:cs="Arial"/>
          <w:b w:val="0"/>
          <w:sz w:val="20"/>
          <w:szCs w:val="20"/>
        </w:rPr>
        <w:t>Company</w:t>
      </w:r>
      <w:r w:rsidRPr="00BB4A6E">
        <w:rPr>
          <w:rFonts w:ascii="Arial" w:hAnsi="Arial" w:cs="Arial"/>
          <w:b w:val="0"/>
          <w:sz w:val="20"/>
          <w:szCs w:val="20"/>
        </w:rPr>
        <w:t xml:space="preserve"> and that it would not otherwise </w:t>
      </w:r>
      <w:proofErr w:type="gramStart"/>
      <w:r w:rsidRPr="00BB4A6E">
        <w:rPr>
          <w:rFonts w:ascii="Arial" w:hAnsi="Arial" w:cs="Arial"/>
          <w:b w:val="0"/>
          <w:sz w:val="20"/>
          <w:szCs w:val="20"/>
        </w:rPr>
        <w:t>enter into</w:t>
      </w:r>
      <w:proofErr w:type="gramEnd"/>
      <w:r w:rsidRPr="00BB4A6E">
        <w:rPr>
          <w:rFonts w:ascii="Arial" w:hAnsi="Arial" w:cs="Arial"/>
          <w:b w:val="0"/>
          <w:sz w:val="20"/>
          <w:szCs w:val="20"/>
        </w:rPr>
        <w:t xml:space="preserve"> this Schedule without this limitation, and that You agree these limitations are reasonable.  The Services will not function, or will not function properly: (</w:t>
      </w:r>
      <w:proofErr w:type="spellStart"/>
      <w:r w:rsidRPr="00BB4A6E">
        <w:rPr>
          <w:rFonts w:ascii="Arial" w:hAnsi="Arial" w:cs="Arial"/>
          <w:b w:val="0"/>
          <w:sz w:val="20"/>
          <w:szCs w:val="20"/>
        </w:rPr>
        <w:t>i</w:t>
      </w:r>
      <w:proofErr w:type="spellEnd"/>
      <w:r w:rsidRPr="00BB4A6E">
        <w:rPr>
          <w:rFonts w:ascii="Arial" w:hAnsi="Arial" w:cs="Arial"/>
          <w:b w:val="0"/>
          <w:sz w:val="20"/>
          <w:szCs w:val="20"/>
        </w:rPr>
        <w:t xml:space="preserve">) during any disruption of power at Your location; (ii) during any disruption of Internet connectivity to Your location; (iii) during any period where service to You has been cancelled or suspended for any reason (including suspensions or cancellations for failure to pay or other default); or (iv) if equipment used by You in connection with the Service fails to function or is improperly (or is not) installed or configured. </w:t>
      </w:r>
    </w:p>
    <w:p w14:paraId="074081E3" w14:textId="2F8C39AF" w:rsidR="00375368" w:rsidRPr="00BB4A6E" w:rsidRDefault="00375368" w:rsidP="00375368">
      <w:pPr>
        <w:pStyle w:val="Heading1"/>
        <w:keepNext w:val="0"/>
        <w:numPr>
          <w:ilvl w:val="1"/>
          <w:numId w:val="1"/>
        </w:numPr>
        <w:autoSpaceDE w:val="0"/>
        <w:autoSpaceDN w:val="0"/>
        <w:adjustRightInd w:val="0"/>
        <w:spacing w:before="144" w:after="144"/>
        <w:rPr>
          <w:rFonts w:ascii="Arial" w:hAnsi="Arial" w:cs="Arial"/>
          <w:b w:val="0"/>
          <w:sz w:val="20"/>
          <w:szCs w:val="20"/>
        </w:rPr>
      </w:pPr>
      <w:r w:rsidRPr="00BB4A6E">
        <w:rPr>
          <w:rFonts w:ascii="Arial" w:hAnsi="Arial" w:cs="Arial"/>
          <w:b w:val="0"/>
          <w:sz w:val="20"/>
          <w:szCs w:val="20"/>
          <w:u w:val="single"/>
        </w:rPr>
        <w:t>Licensor and Vendor Liability</w:t>
      </w:r>
      <w:r w:rsidRPr="00BB4A6E">
        <w:rPr>
          <w:rFonts w:ascii="Arial" w:hAnsi="Arial" w:cs="Arial"/>
          <w:b w:val="0"/>
          <w:sz w:val="20"/>
          <w:szCs w:val="20"/>
        </w:rPr>
        <w:t xml:space="preserve">. </w:t>
      </w:r>
      <w:r w:rsidR="00704E4F">
        <w:rPr>
          <w:rFonts w:ascii="Arial" w:hAnsi="Arial" w:cs="Arial"/>
          <w:b w:val="0"/>
          <w:sz w:val="20"/>
          <w:szCs w:val="20"/>
        </w:rPr>
        <w:t>Company</w:t>
      </w:r>
      <w:r>
        <w:rPr>
          <w:rFonts w:ascii="Arial" w:hAnsi="Arial" w:cs="Arial"/>
          <w:b w:val="0"/>
          <w:sz w:val="20"/>
          <w:szCs w:val="20"/>
        </w:rPr>
        <w:t>’s</w:t>
      </w:r>
      <w:r w:rsidRPr="00BB4A6E">
        <w:rPr>
          <w:rFonts w:ascii="Arial" w:hAnsi="Arial" w:cs="Arial"/>
          <w:b w:val="0"/>
          <w:sz w:val="20"/>
          <w:szCs w:val="20"/>
        </w:rPr>
        <w:t xml:space="preserve"> licensors and vendors are not responsible to You for any warranty provided by </w:t>
      </w:r>
      <w:r w:rsidR="00704E4F">
        <w:rPr>
          <w:rFonts w:ascii="Arial" w:hAnsi="Arial" w:cs="Arial"/>
          <w:b w:val="0"/>
          <w:sz w:val="20"/>
          <w:szCs w:val="20"/>
        </w:rPr>
        <w:t>Company</w:t>
      </w:r>
      <w:r w:rsidRPr="00BB4A6E">
        <w:rPr>
          <w:rFonts w:ascii="Arial" w:hAnsi="Arial" w:cs="Arial"/>
          <w:b w:val="0"/>
          <w:sz w:val="20"/>
          <w:szCs w:val="20"/>
        </w:rPr>
        <w:t>.</w:t>
      </w:r>
      <w:r>
        <w:rPr>
          <w:rFonts w:ascii="Arial" w:hAnsi="Arial" w:cs="Arial"/>
          <w:b w:val="0"/>
          <w:sz w:val="20"/>
          <w:szCs w:val="20"/>
        </w:rPr>
        <w:t xml:space="preserve">  </w:t>
      </w:r>
    </w:p>
    <w:p w14:paraId="50C3A69F" w14:textId="6B93F0FC" w:rsidR="00375368" w:rsidRPr="00260DC0" w:rsidRDefault="00375368" w:rsidP="00375368">
      <w:pPr>
        <w:pStyle w:val="Heading1"/>
        <w:keepNext w:val="0"/>
        <w:numPr>
          <w:ilvl w:val="1"/>
          <w:numId w:val="1"/>
        </w:numPr>
        <w:autoSpaceDE w:val="0"/>
        <w:autoSpaceDN w:val="0"/>
        <w:adjustRightInd w:val="0"/>
        <w:spacing w:before="144" w:after="144"/>
        <w:rPr>
          <w:rFonts w:ascii="Arial" w:hAnsi="Arial" w:cs="Arial"/>
          <w:b w:val="0"/>
          <w:bCs w:val="0"/>
          <w:sz w:val="20"/>
          <w:szCs w:val="20"/>
        </w:rPr>
      </w:pPr>
      <w:r w:rsidRPr="00260DC0">
        <w:rPr>
          <w:rFonts w:ascii="Arial" w:hAnsi="Arial"/>
          <w:b w:val="0"/>
          <w:sz w:val="20"/>
          <w:u w:val="single"/>
        </w:rPr>
        <w:t>Third-Party Services</w:t>
      </w:r>
      <w:r w:rsidRPr="00260DC0">
        <w:rPr>
          <w:rFonts w:ascii="Arial" w:hAnsi="Arial"/>
          <w:b w:val="0"/>
          <w:sz w:val="20"/>
        </w:rPr>
        <w:t xml:space="preserve">. </w:t>
      </w:r>
      <w:r w:rsidRPr="00260DC0">
        <w:rPr>
          <w:rFonts w:ascii="Arial" w:hAnsi="Arial" w:cs="Arial"/>
          <w:b w:val="0"/>
          <w:bCs w:val="0"/>
          <w:sz w:val="20"/>
          <w:szCs w:val="20"/>
        </w:rPr>
        <w:t xml:space="preserve">The Services are compatible with certain Third-Party Services (including with respect to the </w:t>
      </w:r>
      <w:r w:rsidR="00F6751E">
        <w:rPr>
          <w:rFonts w:ascii="Arial" w:hAnsi="Arial" w:cs="Arial"/>
          <w:sz w:val="20"/>
          <w:szCs w:val="20"/>
        </w:rPr>
        <w:t>HYBRID BRIDGE</w:t>
      </w:r>
      <w:r w:rsidR="00FA4E91">
        <w:rPr>
          <w:rFonts w:ascii="Arial" w:hAnsi="Arial" w:cs="Arial"/>
          <w:sz w:val="20"/>
          <w:szCs w:val="20"/>
        </w:rPr>
        <w:t xml:space="preserve"> </w:t>
      </w:r>
      <w:r>
        <w:rPr>
          <w:rFonts w:ascii="Arial" w:hAnsi="Arial" w:cs="Arial"/>
          <w:b w:val="0"/>
          <w:bCs w:val="0"/>
          <w:sz w:val="20"/>
          <w:szCs w:val="20"/>
        </w:rPr>
        <w:t>Service</w:t>
      </w:r>
      <w:r w:rsidRPr="00260DC0">
        <w:rPr>
          <w:rFonts w:ascii="Arial" w:hAnsi="Arial" w:cs="Arial"/>
          <w:b w:val="0"/>
          <w:bCs w:val="0"/>
          <w:sz w:val="20"/>
          <w:szCs w:val="20"/>
        </w:rPr>
        <w:t xml:space="preserve">, compatibility with </w:t>
      </w:r>
      <w:r w:rsidR="004D7F58">
        <w:rPr>
          <w:rFonts w:ascii="Arial" w:hAnsi="Arial" w:cs="Arial"/>
          <w:b w:val="0"/>
          <w:bCs w:val="0"/>
          <w:sz w:val="20"/>
          <w:szCs w:val="20"/>
        </w:rPr>
        <w:t>certain</w:t>
      </w:r>
      <w:r w:rsidRPr="00260DC0">
        <w:rPr>
          <w:rFonts w:ascii="Arial" w:hAnsi="Arial" w:cs="Arial"/>
          <w:b w:val="0"/>
          <w:bCs w:val="0"/>
          <w:sz w:val="20"/>
          <w:szCs w:val="20"/>
        </w:rPr>
        <w:t xml:space="preserve"> on</w:t>
      </w:r>
      <w:r>
        <w:rPr>
          <w:rFonts w:ascii="Arial" w:hAnsi="Arial" w:cs="Arial"/>
          <w:b w:val="0"/>
          <w:bCs w:val="0"/>
          <w:sz w:val="20"/>
          <w:szCs w:val="20"/>
        </w:rPr>
        <w:noBreakHyphen/>
      </w:r>
      <w:r w:rsidRPr="00260DC0">
        <w:rPr>
          <w:rFonts w:ascii="Arial" w:hAnsi="Arial" w:cs="Arial"/>
          <w:b w:val="0"/>
          <w:bCs w:val="0"/>
          <w:sz w:val="20"/>
          <w:szCs w:val="20"/>
        </w:rPr>
        <w:t>premise PBX systems</w:t>
      </w:r>
      <w:r w:rsidR="00F21901">
        <w:rPr>
          <w:rFonts w:ascii="Arial" w:hAnsi="Arial" w:cs="Arial"/>
          <w:b w:val="0"/>
          <w:bCs w:val="0"/>
          <w:sz w:val="20"/>
          <w:szCs w:val="20"/>
        </w:rPr>
        <w:t xml:space="preserve"> approved by Company</w:t>
      </w:r>
      <w:r w:rsidRPr="00260DC0">
        <w:rPr>
          <w:rFonts w:ascii="Arial" w:hAnsi="Arial" w:cs="Arial"/>
          <w:b w:val="0"/>
          <w:bCs w:val="0"/>
          <w:sz w:val="20"/>
          <w:szCs w:val="20"/>
        </w:rPr>
        <w:t xml:space="preserve">). Your installation or use of Third-Party Services may result in disclosure of Your Data (including CPNI) in connection with the interoperability or interaction between the Services and such Third-Party Services. Any purchase, enabling or engagement of Third-Party Services, including but not limited to implementation, customization, consulting services, and any exchange of Data between </w:t>
      </w:r>
      <w:r>
        <w:rPr>
          <w:rFonts w:ascii="Arial" w:hAnsi="Arial" w:cs="Arial"/>
          <w:b w:val="0"/>
          <w:bCs w:val="0"/>
          <w:sz w:val="20"/>
          <w:szCs w:val="20"/>
        </w:rPr>
        <w:t>the Services</w:t>
      </w:r>
      <w:r w:rsidRPr="00260DC0">
        <w:rPr>
          <w:rFonts w:ascii="Arial" w:hAnsi="Arial" w:cs="Arial"/>
          <w:b w:val="0"/>
          <w:bCs w:val="0"/>
          <w:sz w:val="20"/>
          <w:szCs w:val="20"/>
        </w:rPr>
        <w:t xml:space="preserve"> and any Third-Party Service</w:t>
      </w:r>
      <w:r>
        <w:rPr>
          <w:rFonts w:ascii="Arial" w:hAnsi="Arial" w:cs="Arial"/>
          <w:b w:val="0"/>
          <w:bCs w:val="0"/>
          <w:sz w:val="20"/>
          <w:szCs w:val="20"/>
        </w:rPr>
        <w:t xml:space="preserve"> that You install or use</w:t>
      </w:r>
      <w:r w:rsidRPr="00260DC0">
        <w:rPr>
          <w:rFonts w:ascii="Arial" w:hAnsi="Arial" w:cs="Arial"/>
          <w:b w:val="0"/>
          <w:bCs w:val="0"/>
          <w:sz w:val="20"/>
          <w:szCs w:val="20"/>
        </w:rPr>
        <w:t>, is solely between You and the applicable Third-Party Service provider.</w:t>
      </w:r>
      <w:r w:rsidR="00E312FA">
        <w:rPr>
          <w:rFonts w:ascii="Arial" w:hAnsi="Arial" w:cs="Arial"/>
          <w:b w:val="0"/>
          <w:bCs w:val="0"/>
          <w:sz w:val="20"/>
          <w:szCs w:val="20"/>
        </w:rPr>
        <w:t xml:space="preserve"> Company</w:t>
      </w:r>
      <w:r w:rsidRPr="00260DC0">
        <w:rPr>
          <w:rFonts w:ascii="Arial" w:hAnsi="Arial" w:cs="Arial"/>
          <w:b w:val="0"/>
          <w:bCs w:val="0"/>
          <w:sz w:val="20"/>
          <w:szCs w:val="20"/>
        </w:rPr>
        <w:t xml:space="preserve"> does not warrant, </w:t>
      </w:r>
      <w:proofErr w:type="gramStart"/>
      <w:r w:rsidRPr="00260DC0">
        <w:rPr>
          <w:rFonts w:ascii="Arial" w:hAnsi="Arial" w:cs="Arial"/>
          <w:b w:val="0"/>
          <w:bCs w:val="0"/>
          <w:sz w:val="20"/>
          <w:szCs w:val="20"/>
        </w:rPr>
        <w:t>endorse</w:t>
      </w:r>
      <w:proofErr w:type="gramEnd"/>
      <w:r w:rsidRPr="00260DC0">
        <w:rPr>
          <w:rFonts w:ascii="Arial" w:hAnsi="Arial" w:cs="Arial"/>
          <w:b w:val="0"/>
          <w:bCs w:val="0"/>
          <w:sz w:val="20"/>
          <w:szCs w:val="20"/>
        </w:rPr>
        <w:t xml:space="preserve"> or support Third-Party Services. If You purchase, enable or engage any Third-Party Service for use with the Services, </w:t>
      </w:r>
      <w:proofErr w:type="gramStart"/>
      <w:r w:rsidRPr="00260DC0">
        <w:rPr>
          <w:rFonts w:ascii="Arial" w:hAnsi="Arial" w:cs="Arial"/>
          <w:b w:val="0"/>
          <w:bCs w:val="0"/>
          <w:sz w:val="20"/>
          <w:szCs w:val="20"/>
        </w:rPr>
        <w:t>You</w:t>
      </w:r>
      <w:proofErr w:type="gramEnd"/>
      <w:r w:rsidRPr="00260DC0">
        <w:rPr>
          <w:rFonts w:ascii="Arial" w:hAnsi="Arial" w:cs="Arial"/>
          <w:b w:val="0"/>
          <w:bCs w:val="0"/>
          <w:sz w:val="20"/>
          <w:szCs w:val="20"/>
        </w:rPr>
        <w:t xml:space="preserve"> acknowledge that the providers of those Third-Party Services may attempt to access and/or use Your Data used in connection with the Services as required for the interoperation of such Third-Party Services with the Services. You </w:t>
      </w:r>
      <w:r w:rsidRPr="00260DC0">
        <w:rPr>
          <w:rFonts w:ascii="Arial" w:hAnsi="Arial" w:cs="Arial"/>
          <w:b w:val="0"/>
          <w:bCs w:val="0"/>
          <w:sz w:val="20"/>
          <w:szCs w:val="20"/>
        </w:rPr>
        <w:lastRenderedPageBreak/>
        <w:t xml:space="preserve">represent and warrant that Your use of any Third-Party Service signifies Your independent consent to the access and use of Your Data by the Third-Party Service provider, and that such consent, </w:t>
      </w:r>
      <w:proofErr w:type="gramStart"/>
      <w:r w:rsidRPr="00260DC0">
        <w:rPr>
          <w:rFonts w:ascii="Arial" w:hAnsi="Arial" w:cs="Arial"/>
          <w:b w:val="0"/>
          <w:bCs w:val="0"/>
          <w:sz w:val="20"/>
          <w:szCs w:val="20"/>
        </w:rPr>
        <w:t>use</w:t>
      </w:r>
      <w:proofErr w:type="gramEnd"/>
      <w:r w:rsidRPr="00260DC0">
        <w:rPr>
          <w:rFonts w:ascii="Arial" w:hAnsi="Arial" w:cs="Arial"/>
          <w:b w:val="0"/>
          <w:bCs w:val="0"/>
          <w:sz w:val="20"/>
          <w:szCs w:val="20"/>
        </w:rPr>
        <w:t xml:space="preserve"> and access is outside of </w:t>
      </w:r>
      <w:r w:rsidR="00FA4E91">
        <w:rPr>
          <w:rFonts w:ascii="Arial" w:hAnsi="Arial" w:cs="Arial"/>
          <w:b w:val="0"/>
          <w:bCs w:val="0"/>
          <w:sz w:val="20"/>
          <w:szCs w:val="20"/>
        </w:rPr>
        <w:t>Company’s</w:t>
      </w:r>
      <w:r w:rsidR="00FA4E91" w:rsidRPr="00260DC0">
        <w:rPr>
          <w:rFonts w:ascii="Arial" w:hAnsi="Arial" w:cs="Arial"/>
          <w:b w:val="0"/>
          <w:bCs w:val="0"/>
          <w:sz w:val="20"/>
          <w:szCs w:val="20"/>
        </w:rPr>
        <w:t xml:space="preserve"> </w:t>
      </w:r>
      <w:r w:rsidRPr="00260DC0">
        <w:rPr>
          <w:rFonts w:ascii="Arial" w:hAnsi="Arial" w:cs="Arial"/>
          <w:b w:val="0"/>
          <w:bCs w:val="0"/>
          <w:sz w:val="20"/>
          <w:szCs w:val="20"/>
        </w:rPr>
        <w:t xml:space="preserve">control.  </w:t>
      </w:r>
      <w:r w:rsidR="00D63BC7">
        <w:rPr>
          <w:rFonts w:ascii="Arial" w:hAnsi="Arial" w:cs="Arial"/>
          <w:b w:val="0"/>
          <w:bCs w:val="0"/>
          <w:sz w:val="20"/>
          <w:szCs w:val="20"/>
        </w:rPr>
        <w:t>Company</w:t>
      </w:r>
      <w:r w:rsidRPr="00260DC0">
        <w:rPr>
          <w:rFonts w:ascii="Arial" w:hAnsi="Arial" w:cs="Arial"/>
          <w:b w:val="0"/>
          <w:bCs w:val="0"/>
          <w:sz w:val="20"/>
          <w:szCs w:val="20"/>
        </w:rPr>
        <w:t xml:space="preserve"> will not be responsible for any disclosure, modification or deletion of Data resulting from any such access by Third-Party Service providers.</w:t>
      </w:r>
    </w:p>
    <w:p w14:paraId="7CDC14B3" w14:textId="26DC0858" w:rsidR="00375368" w:rsidRPr="00260DC0" w:rsidRDefault="00375368" w:rsidP="00375368">
      <w:pPr>
        <w:pStyle w:val="Heading1"/>
        <w:keepNext w:val="0"/>
        <w:numPr>
          <w:ilvl w:val="1"/>
          <w:numId w:val="1"/>
        </w:numPr>
        <w:autoSpaceDE w:val="0"/>
        <w:autoSpaceDN w:val="0"/>
        <w:adjustRightInd w:val="0"/>
        <w:spacing w:before="144" w:after="144"/>
        <w:rPr>
          <w:b w:val="0"/>
        </w:rPr>
      </w:pPr>
      <w:r w:rsidRPr="00260DC0">
        <w:rPr>
          <w:rFonts w:ascii="Arial" w:hAnsi="Arial"/>
          <w:b w:val="0"/>
          <w:sz w:val="20"/>
          <w:u w:val="single"/>
        </w:rPr>
        <w:t>Accessibility Services</w:t>
      </w:r>
      <w:r w:rsidRPr="00260DC0">
        <w:rPr>
          <w:rFonts w:ascii="Arial" w:hAnsi="Arial"/>
          <w:b w:val="0"/>
          <w:sz w:val="20"/>
        </w:rPr>
        <w:t xml:space="preserve">. </w:t>
      </w:r>
      <w:r w:rsidR="00D63BC7">
        <w:rPr>
          <w:rFonts w:ascii="Arial" w:hAnsi="Arial" w:cs="Arial"/>
          <w:b w:val="0"/>
          <w:sz w:val="20"/>
          <w:szCs w:val="20"/>
        </w:rPr>
        <w:t>Company</w:t>
      </w:r>
      <w:r w:rsidRPr="00260DC0">
        <w:rPr>
          <w:rFonts w:ascii="Arial" w:hAnsi="Arial"/>
          <w:b w:val="0"/>
          <w:sz w:val="20"/>
        </w:rPr>
        <w:t xml:space="preserve">, either directly or through one or more </w:t>
      </w:r>
      <w:r w:rsidR="00D63BC7">
        <w:rPr>
          <w:rFonts w:ascii="Arial" w:hAnsi="Arial" w:cs="Arial"/>
          <w:b w:val="0"/>
          <w:sz w:val="20"/>
          <w:szCs w:val="20"/>
        </w:rPr>
        <w:t>Company</w:t>
      </w:r>
      <w:r w:rsidRPr="00260DC0">
        <w:rPr>
          <w:rFonts w:ascii="Arial" w:hAnsi="Arial"/>
          <w:b w:val="0"/>
          <w:sz w:val="20"/>
        </w:rPr>
        <w:t xml:space="preserve"> Parties, may make certain ancillary services available to You that are designed to make some of the Services more easily accessible to individuals with certain disabilities (collectively, the “Accessibility Services”).  Such Accessibility Services are provided on an “as is” basis, and neither </w:t>
      </w:r>
      <w:r w:rsidR="00BB5599">
        <w:rPr>
          <w:rFonts w:ascii="Arial" w:hAnsi="Arial" w:cs="Arial"/>
          <w:b w:val="0"/>
          <w:sz w:val="20"/>
          <w:szCs w:val="20"/>
        </w:rPr>
        <w:t>Company</w:t>
      </w:r>
      <w:r w:rsidRPr="00260DC0">
        <w:rPr>
          <w:rFonts w:ascii="Arial" w:hAnsi="Arial"/>
          <w:b w:val="0"/>
          <w:sz w:val="20"/>
        </w:rPr>
        <w:t xml:space="preserve"> nor the </w:t>
      </w:r>
      <w:r w:rsidR="00BB5599">
        <w:rPr>
          <w:rFonts w:ascii="Arial" w:hAnsi="Arial" w:cs="Arial"/>
          <w:b w:val="0"/>
          <w:sz w:val="20"/>
          <w:szCs w:val="20"/>
        </w:rPr>
        <w:t>Company</w:t>
      </w:r>
      <w:r w:rsidRPr="00260DC0">
        <w:rPr>
          <w:rFonts w:ascii="Arial" w:hAnsi="Arial"/>
          <w:b w:val="0"/>
          <w:sz w:val="20"/>
        </w:rPr>
        <w:t xml:space="preserve"> Parties make any representation or warranty with respect to the availability, the </w:t>
      </w:r>
      <w:proofErr w:type="gramStart"/>
      <w:r w:rsidRPr="00260DC0">
        <w:rPr>
          <w:rFonts w:ascii="Arial" w:hAnsi="Arial"/>
          <w:b w:val="0"/>
          <w:sz w:val="20"/>
        </w:rPr>
        <w:t>effectiveness</w:t>
      </w:r>
      <w:proofErr w:type="gramEnd"/>
      <w:r w:rsidRPr="00260DC0">
        <w:rPr>
          <w:rFonts w:ascii="Arial" w:hAnsi="Arial"/>
          <w:b w:val="0"/>
          <w:sz w:val="20"/>
        </w:rPr>
        <w:t xml:space="preserve"> or any other aspect of such Accessibility Services.  Use of </w:t>
      </w:r>
      <w:r w:rsidRPr="00260DC0">
        <w:rPr>
          <w:rFonts w:ascii="Arial" w:hAnsi="Arial" w:cs="Arial"/>
          <w:b w:val="0"/>
          <w:sz w:val="20"/>
          <w:szCs w:val="20"/>
        </w:rPr>
        <w:t xml:space="preserve">the Accessibility Services is at Your sole risk.  Notwithstanding anything to the contrary otherwise set forth herein, </w:t>
      </w:r>
      <w:proofErr w:type="gramStart"/>
      <w:r w:rsidRPr="00260DC0">
        <w:rPr>
          <w:rFonts w:ascii="Arial" w:hAnsi="Arial"/>
          <w:b w:val="0"/>
          <w:sz w:val="20"/>
        </w:rPr>
        <w:t>You</w:t>
      </w:r>
      <w:proofErr w:type="gramEnd"/>
      <w:r w:rsidRPr="00260DC0">
        <w:rPr>
          <w:rFonts w:ascii="Arial" w:hAnsi="Arial"/>
          <w:b w:val="0"/>
          <w:sz w:val="20"/>
        </w:rPr>
        <w:t xml:space="preserve"> hereby release and agree to hold harmless </w:t>
      </w:r>
      <w:r w:rsidR="00BB5599">
        <w:rPr>
          <w:rFonts w:ascii="Arial" w:hAnsi="Arial" w:cs="Arial"/>
          <w:b w:val="0"/>
          <w:sz w:val="20"/>
          <w:szCs w:val="20"/>
        </w:rPr>
        <w:t>Company</w:t>
      </w:r>
      <w:r w:rsidRPr="00260DC0">
        <w:rPr>
          <w:rFonts w:ascii="Arial" w:hAnsi="Arial"/>
          <w:b w:val="0"/>
          <w:sz w:val="20"/>
        </w:rPr>
        <w:t xml:space="preserve"> and the </w:t>
      </w:r>
      <w:r w:rsidR="00BB5599">
        <w:rPr>
          <w:rFonts w:ascii="Arial" w:hAnsi="Arial" w:cs="Arial"/>
          <w:b w:val="0"/>
          <w:sz w:val="20"/>
          <w:szCs w:val="20"/>
        </w:rPr>
        <w:t>Company</w:t>
      </w:r>
      <w:r w:rsidRPr="00260DC0">
        <w:rPr>
          <w:rFonts w:ascii="Arial" w:hAnsi="Arial"/>
          <w:b w:val="0"/>
          <w:sz w:val="20"/>
        </w:rPr>
        <w:t xml:space="preserve"> Parties from and against, and that </w:t>
      </w:r>
      <w:r w:rsidR="00D81401">
        <w:rPr>
          <w:rFonts w:ascii="Arial" w:hAnsi="Arial" w:cs="Arial"/>
          <w:b w:val="0"/>
          <w:sz w:val="20"/>
          <w:szCs w:val="20"/>
        </w:rPr>
        <w:t>Company</w:t>
      </w:r>
      <w:r w:rsidRPr="00260DC0">
        <w:rPr>
          <w:rFonts w:ascii="Arial" w:hAnsi="Arial" w:cs="Arial"/>
          <w:b w:val="0"/>
          <w:sz w:val="20"/>
          <w:szCs w:val="20"/>
        </w:rPr>
        <w:t xml:space="preserve"> and the </w:t>
      </w:r>
      <w:r w:rsidR="00D81401">
        <w:rPr>
          <w:rFonts w:ascii="Arial" w:hAnsi="Arial" w:cs="Arial"/>
          <w:b w:val="0"/>
          <w:sz w:val="20"/>
          <w:szCs w:val="20"/>
        </w:rPr>
        <w:t>Company</w:t>
      </w:r>
      <w:r w:rsidRPr="00260DC0">
        <w:rPr>
          <w:rFonts w:ascii="Arial" w:hAnsi="Arial" w:cs="Arial"/>
          <w:b w:val="0"/>
          <w:sz w:val="20"/>
          <w:szCs w:val="20"/>
        </w:rPr>
        <w:t xml:space="preserve"> Parties will have no liability whatsoever in</w:t>
      </w:r>
      <w:r w:rsidRPr="00260DC0">
        <w:rPr>
          <w:rFonts w:ascii="Arial" w:hAnsi="Arial"/>
          <w:b w:val="0"/>
          <w:sz w:val="20"/>
        </w:rPr>
        <w:t xml:space="preserve"> connection with, any damages or liabilities of any kind </w:t>
      </w:r>
      <w:r w:rsidRPr="00260DC0">
        <w:rPr>
          <w:rFonts w:ascii="Arial" w:hAnsi="Arial" w:cs="Arial"/>
          <w:b w:val="0"/>
          <w:sz w:val="20"/>
          <w:szCs w:val="20"/>
        </w:rPr>
        <w:t xml:space="preserve">arising out of any error in receiving, transmitting or failing to receive or transmit any message or communication in the course of providing the Accessibility Services.  You acknowledge and agree that the limitation of </w:t>
      </w:r>
      <w:r w:rsidR="00D81401">
        <w:rPr>
          <w:rFonts w:ascii="Arial" w:hAnsi="Arial" w:cs="Arial"/>
          <w:b w:val="0"/>
          <w:sz w:val="20"/>
          <w:szCs w:val="20"/>
        </w:rPr>
        <w:t>Company</w:t>
      </w:r>
      <w:r w:rsidRPr="00260DC0">
        <w:rPr>
          <w:rFonts w:ascii="Arial" w:hAnsi="Arial" w:cs="Arial"/>
          <w:b w:val="0"/>
          <w:sz w:val="20"/>
          <w:szCs w:val="20"/>
        </w:rPr>
        <w:t xml:space="preserve">’s and the </w:t>
      </w:r>
      <w:r w:rsidR="00D81401">
        <w:rPr>
          <w:rFonts w:ascii="Arial" w:hAnsi="Arial" w:cs="Arial"/>
          <w:b w:val="0"/>
          <w:sz w:val="20"/>
          <w:szCs w:val="20"/>
        </w:rPr>
        <w:t>Company</w:t>
      </w:r>
      <w:r w:rsidRPr="00260DC0">
        <w:rPr>
          <w:rFonts w:ascii="Arial" w:hAnsi="Arial" w:cs="Arial"/>
          <w:b w:val="0"/>
          <w:sz w:val="20"/>
          <w:szCs w:val="20"/>
        </w:rPr>
        <w:t xml:space="preserve"> Parties’ liability is a material term to </w:t>
      </w:r>
      <w:r w:rsidR="00D81401">
        <w:rPr>
          <w:rFonts w:ascii="Arial" w:hAnsi="Arial" w:cs="Arial"/>
          <w:b w:val="0"/>
          <w:sz w:val="20"/>
          <w:szCs w:val="20"/>
        </w:rPr>
        <w:t>Company</w:t>
      </w:r>
      <w:r w:rsidRPr="00260DC0">
        <w:rPr>
          <w:rFonts w:ascii="Arial" w:hAnsi="Arial" w:cs="Arial"/>
          <w:b w:val="0"/>
          <w:sz w:val="20"/>
          <w:szCs w:val="20"/>
        </w:rPr>
        <w:t xml:space="preserve"> and that it would not otherwise </w:t>
      </w:r>
      <w:proofErr w:type="gramStart"/>
      <w:r w:rsidRPr="00260DC0">
        <w:rPr>
          <w:rFonts w:ascii="Arial" w:hAnsi="Arial" w:cs="Arial"/>
          <w:b w:val="0"/>
          <w:sz w:val="20"/>
          <w:szCs w:val="20"/>
        </w:rPr>
        <w:t>enter into</w:t>
      </w:r>
      <w:proofErr w:type="gramEnd"/>
      <w:r w:rsidRPr="00260DC0">
        <w:rPr>
          <w:rFonts w:ascii="Arial" w:hAnsi="Arial" w:cs="Arial"/>
          <w:b w:val="0"/>
          <w:sz w:val="20"/>
          <w:szCs w:val="20"/>
        </w:rPr>
        <w:t xml:space="preserve"> this Schedule without this limitation, and that You agree these limitations are reasonable.  </w:t>
      </w:r>
    </w:p>
    <w:p w14:paraId="4B963F57" w14:textId="77777777" w:rsidR="00AA155B" w:rsidRDefault="00EE195A"/>
    <w:sectPr w:rsidR="00AA155B" w:rsidSect="00E312BF">
      <w:foot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BB9A2" w14:textId="77777777" w:rsidR="00FB04FC" w:rsidRDefault="00FB04FC" w:rsidP="00375368">
      <w:r>
        <w:separator/>
      </w:r>
    </w:p>
  </w:endnote>
  <w:endnote w:type="continuationSeparator" w:id="0">
    <w:p w14:paraId="41533F2E" w14:textId="77777777" w:rsidR="00FB04FC" w:rsidRDefault="00FB04FC" w:rsidP="00375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37B3F" w14:textId="50C72F3E" w:rsidR="00006CB9" w:rsidRDefault="001111F2" w:rsidP="00416A0B">
    <w:pPr>
      <w:pStyle w:val="Footer"/>
      <w:rPr>
        <w:rFonts w:ascii="Arial" w:hAnsi="Arial" w:cs="Arial"/>
      </w:rPr>
    </w:pPr>
    <w:r>
      <w:rPr>
        <w:rFonts w:ascii="Arial" w:hAnsi="Arial" w:cs="Arial"/>
      </w:rPr>
      <w:tab/>
    </w:r>
    <w:r w:rsidRPr="00DE7C94">
      <w:rPr>
        <w:rFonts w:ascii="Arial" w:hAnsi="Arial" w:cs="Arial"/>
      </w:rPr>
      <w:fldChar w:fldCharType="begin"/>
    </w:r>
    <w:r w:rsidRPr="00DE7C94">
      <w:rPr>
        <w:rFonts w:ascii="Arial" w:hAnsi="Arial" w:cs="Arial"/>
      </w:rPr>
      <w:instrText xml:space="preserve"> PAGE   \* MERGEFORMAT </w:instrText>
    </w:r>
    <w:r w:rsidRPr="00DE7C94">
      <w:rPr>
        <w:rFonts w:ascii="Arial" w:hAnsi="Arial" w:cs="Arial"/>
      </w:rPr>
      <w:fldChar w:fldCharType="separate"/>
    </w:r>
    <w:r>
      <w:rPr>
        <w:rFonts w:ascii="Arial" w:hAnsi="Arial" w:cs="Arial"/>
        <w:noProof/>
      </w:rPr>
      <w:t>7</w:t>
    </w:r>
    <w:r w:rsidRPr="00DE7C94">
      <w:rPr>
        <w:rFonts w:ascii="Arial" w:hAnsi="Arial" w:cs="Arial"/>
        <w:noProof/>
      </w:rPr>
      <w:fldChar w:fldCharType="end"/>
    </w:r>
  </w:p>
  <w:p w14:paraId="426ADB05" w14:textId="4295FDBA" w:rsidR="007E3A28" w:rsidRDefault="00407984" w:rsidP="007E3A28">
    <w:pPr>
      <w:pStyle w:val="Footer"/>
      <w:rPr>
        <w:noProof/>
      </w:rPr>
    </w:pPr>
    <w:r>
      <w:rPr>
        <w:noProof/>
      </w:rPr>
      <w:t xml:space="preserve">Customer Ownership Partner, Sample, </w:t>
    </w:r>
    <w:r w:rsidR="00D71273">
      <w:rPr>
        <w:noProof/>
      </w:rPr>
      <w:t xml:space="preserve">Connect </w:t>
    </w:r>
    <w:r w:rsidR="007E3A28">
      <w:rPr>
        <w:noProof/>
      </w:rPr>
      <w:t>Bridge Product Schedule</w:t>
    </w:r>
    <w:r w:rsidR="0028080C">
      <w:rPr>
        <w:noProof/>
      </w:rPr>
      <w:t>, US</w:t>
    </w:r>
  </w:p>
  <w:p w14:paraId="1861340C" w14:textId="0F339347" w:rsidR="007E3A28" w:rsidRDefault="007E3A28" w:rsidP="007E3A28">
    <w:pPr>
      <w:pStyle w:val="Footer"/>
    </w:pPr>
    <w:r>
      <w:rPr>
        <w:noProof/>
      </w:rPr>
      <w:t>(2</w:t>
    </w:r>
    <w:r w:rsidR="00F42256">
      <w:rPr>
        <w:noProof/>
      </w:rPr>
      <w:t>204</w:t>
    </w:r>
    <w:r w:rsidR="00407984">
      <w:rPr>
        <w:noProof/>
      </w:rPr>
      <w:t>20</w:t>
    </w:r>
    <w:r w:rsidR="00F42256">
      <w:rPr>
        <w:noProof/>
      </w:rPr>
      <w:t>US</w:t>
    </w:r>
    <w:r>
      <w:rPr>
        <w:noProof/>
      </w:rPr>
      <w:t>)</w:t>
    </w:r>
  </w:p>
  <w:p w14:paraId="7E0289BC" w14:textId="77777777" w:rsidR="007E3A28" w:rsidRPr="00416A0B" w:rsidRDefault="007E3A28" w:rsidP="00416A0B">
    <w:pPr>
      <w:pStyle w:val="Footer"/>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5030118"/>
      <w:docPartObj>
        <w:docPartGallery w:val="Page Numbers (Bottom of Page)"/>
        <w:docPartUnique/>
      </w:docPartObj>
    </w:sdtPr>
    <w:sdtEndPr>
      <w:rPr>
        <w:noProof/>
      </w:rPr>
    </w:sdtEndPr>
    <w:sdtContent>
      <w:p w14:paraId="5DD6900D" w14:textId="77777777" w:rsidR="007D6112" w:rsidRDefault="001111F2">
        <w:pPr>
          <w:pStyle w:val="Footer"/>
          <w:jc w:val="center"/>
          <w:rPr>
            <w:noProof/>
          </w:rPr>
        </w:pPr>
        <w:r>
          <w:fldChar w:fldCharType="begin"/>
        </w:r>
        <w:r>
          <w:instrText xml:space="preserve"> PAGE   \* MERGEFORMAT </w:instrText>
        </w:r>
        <w:r>
          <w:fldChar w:fldCharType="separate"/>
        </w:r>
        <w:r>
          <w:rPr>
            <w:noProof/>
          </w:rPr>
          <w:t>1</w:t>
        </w:r>
        <w:r>
          <w:rPr>
            <w:noProof/>
          </w:rPr>
          <w:fldChar w:fldCharType="end"/>
        </w:r>
      </w:p>
      <w:p w14:paraId="62A731EC" w14:textId="2579A382" w:rsidR="006E3F8B" w:rsidRDefault="008506C5" w:rsidP="00D27D35">
        <w:pPr>
          <w:pStyle w:val="Footer"/>
          <w:rPr>
            <w:noProof/>
          </w:rPr>
        </w:pPr>
        <w:r>
          <w:rPr>
            <w:noProof/>
          </w:rPr>
          <w:t xml:space="preserve">Customer Ownership Partner, Sample, </w:t>
        </w:r>
        <w:r w:rsidR="00D27D35">
          <w:rPr>
            <w:noProof/>
          </w:rPr>
          <w:t xml:space="preserve"> </w:t>
        </w:r>
        <w:r w:rsidR="00D71273">
          <w:rPr>
            <w:noProof/>
          </w:rPr>
          <w:t xml:space="preserve">Connect </w:t>
        </w:r>
        <w:r w:rsidR="006E3F8B">
          <w:rPr>
            <w:noProof/>
          </w:rPr>
          <w:t>Bridge Product Schedule</w:t>
        </w:r>
        <w:r w:rsidR="0028080C">
          <w:rPr>
            <w:noProof/>
          </w:rPr>
          <w:t>, US</w:t>
        </w:r>
      </w:p>
      <w:p w14:paraId="1C6A4B97" w14:textId="1DA9BD5C" w:rsidR="00006CB9" w:rsidRDefault="006E3F8B" w:rsidP="00227FD6">
        <w:pPr>
          <w:pStyle w:val="Footer"/>
        </w:pPr>
        <w:r>
          <w:rPr>
            <w:noProof/>
          </w:rPr>
          <w:t>(2</w:t>
        </w:r>
        <w:r w:rsidR="00F42256">
          <w:rPr>
            <w:noProof/>
          </w:rPr>
          <w:t>204</w:t>
        </w:r>
        <w:r w:rsidR="00407984">
          <w:rPr>
            <w:noProof/>
          </w:rPr>
          <w:t>20</w:t>
        </w:r>
        <w:r w:rsidR="00F42256">
          <w:rPr>
            <w:noProof/>
          </w:rPr>
          <w:t>US</w:t>
        </w:r>
        <w:r>
          <w:rPr>
            <w:noProof/>
          </w:rPr>
          <w:t>)</w:t>
        </w:r>
      </w:p>
    </w:sdtContent>
  </w:sdt>
  <w:p w14:paraId="34E28FF6" w14:textId="77777777" w:rsidR="00006CB9" w:rsidRPr="00416A0B" w:rsidRDefault="00EE195A" w:rsidP="00E27A4F">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379F8" w14:textId="77777777" w:rsidR="00FB04FC" w:rsidRDefault="00FB04FC" w:rsidP="00375368">
      <w:r>
        <w:separator/>
      </w:r>
    </w:p>
  </w:footnote>
  <w:footnote w:type="continuationSeparator" w:id="0">
    <w:p w14:paraId="0D57201E" w14:textId="77777777" w:rsidR="00FB04FC" w:rsidRDefault="00FB04FC" w:rsidP="003753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9164A"/>
    <w:multiLevelType w:val="multilevel"/>
    <w:tmpl w:val="553E98C8"/>
    <w:lvl w:ilvl="0">
      <w:start w:val="1"/>
      <w:numFmt w:val="decimal"/>
      <w:lvlText w:val="%1"/>
      <w:lvlJc w:val="left"/>
      <w:pPr>
        <w:tabs>
          <w:tab w:val="num" w:pos="720"/>
        </w:tabs>
        <w:ind w:left="0" w:firstLine="0"/>
      </w:pPr>
      <w:rPr>
        <w:rFonts w:hint="default"/>
        <w:b/>
        <w:i w:val="0"/>
        <w:sz w:val="20"/>
        <w:szCs w:val="20"/>
      </w:rPr>
    </w:lvl>
    <w:lvl w:ilvl="1">
      <w:start w:val="1"/>
      <w:numFmt w:val="decimal"/>
      <w:lvlText w:val="%1.%2"/>
      <w:lvlJc w:val="left"/>
      <w:pPr>
        <w:tabs>
          <w:tab w:val="num" w:pos="720"/>
        </w:tabs>
        <w:ind w:left="0" w:firstLine="0"/>
      </w:pPr>
      <w:rPr>
        <w:rFonts w:ascii="Arial" w:hAnsi="Arial" w:hint="default"/>
        <w:b w:val="0"/>
        <w:caps w:val="0"/>
        <w:sz w:val="20"/>
      </w:rPr>
    </w:lvl>
    <w:lvl w:ilvl="2">
      <w:start w:val="1"/>
      <w:numFmt w:val="lowerLetter"/>
      <w:lvlText w:val="(%3)"/>
      <w:lvlJc w:val="left"/>
      <w:pPr>
        <w:tabs>
          <w:tab w:val="num" w:pos="1440"/>
        </w:tabs>
        <w:ind w:left="0" w:firstLine="720"/>
      </w:pPr>
      <w:rPr>
        <w:rFonts w:hint="default"/>
        <w:b w:val="0"/>
      </w:rPr>
    </w:lvl>
    <w:lvl w:ilvl="3">
      <w:start w:val="1"/>
      <w:numFmt w:val="decimal"/>
      <w:lvlText w:val="%4)"/>
      <w:lvlJc w:val="left"/>
      <w:pPr>
        <w:tabs>
          <w:tab w:val="num" w:pos="2160"/>
        </w:tabs>
        <w:ind w:left="0" w:firstLine="1440"/>
      </w:pPr>
      <w:rPr>
        <w:rFonts w:hint="default"/>
        <w:b w:val="0"/>
        <w:i w:val="0"/>
        <w:sz w:val="20"/>
        <w:szCs w:val="20"/>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368"/>
    <w:rsid w:val="00022617"/>
    <w:rsid w:val="000351BE"/>
    <w:rsid w:val="00055385"/>
    <w:rsid w:val="00055F2E"/>
    <w:rsid w:val="000632C9"/>
    <w:rsid w:val="00065729"/>
    <w:rsid w:val="00080079"/>
    <w:rsid w:val="00086B46"/>
    <w:rsid w:val="000A5FB6"/>
    <w:rsid w:val="000A7244"/>
    <w:rsid w:val="000C7B84"/>
    <w:rsid w:val="000D1566"/>
    <w:rsid w:val="000D1DCD"/>
    <w:rsid w:val="000D2924"/>
    <w:rsid w:val="000D648A"/>
    <w:rsid w:val="000E52EC"/>
    <w:rsid w:val="000E75F8"/>
    <w:rsid w:val="000F5A30"/>
    <w:rsid w:val="0010318F"/>
    <w:rsid w:val="00105A4A"/>
    <w:rsid w:val="001111F2"/>
    <w:rsid w:val="00114651"/>
    <w:rsid w:val="001170F9"/>
    <w:rsid w:val="00123013"/>
    <w:rsid w:val="001235D2"/>
    <w:rsid w:val="0013298E"/>
    <w:rsid w:val="00133491"/>
    <w:rsid w:val="0015496B"/>
    <w:rsid w:val="00166B62"/>
    <w:rsid w:val="00196F65"/>
    <w:rsid w:val="001B612A"/>
    <w:rsid w:val="001D082A"/>
    <w:rsid w:val="001D16AE"/>
    <w:rsid w:val="001E6645"/>
    <w:rsid w:val="001F2533"/>
    <w:rsid w:val="001F65EB"/>
    <w:rsid w:val="00204ACD"/>
    <w:rsid w:val="0020527B"/>
    <w:rsid w:val="00227FD6"/>
    <w:rsid w:val="00234219"/>
    <w:rsid w:val="00253E4C"/>
    <w:rsid w:val="002625E5"/>
    <w:rsid w:val="00270597"/>
    <w:rsid w:val="00271AFA"/>
    <w:rsid w:val="0028080C"/>
    <w:rsid w:val="002A206B"/>
    <w:rsid w:val="002A6F9F"/>
    <w:rsid w:val="002B050C"/>
    <w:rsid w:val="002C297E"/>
    <w:rsid w:val="002D04FD"/>
    <w:rsid w:val="002D503F"/>
    <w:rsid w:val="002E0E25"/>
    <w:rsid w:val="002F32EF"/>
    <w:rsid w:val="002F4804"/>
    <w:rsid w:val="002F4A32"/>
    <w:rsid w:val="002F5BCF"/>
    <w:rsid w:val="00304B19"/>
    <w:rsid w:val="003109FA"/>
    <w:rsid w:val="0032703F"/>
    <w:rsid w:val="003313CC"/>
    <w:rsid w:val="003338C6"/>
    <w:rsid w:val="00336613"/>
    <w:rsid w:val="0035049B"/>
    <w:rsid w:val="0035546A"/>
    <w:rsid w:val="00356185"/>
    <w:rsid w:val="003574FF"/>
    <w:rsid w:val="003626F6"/>
    <w:rsid w:val="00371680"/>
    <w:rsid w:val="00375368"/>
    <w:rsid w:val="00376146"/>
    <w:rsid w:val="003813E9"/>
    <w:rsid w:val="00381C8E"/>
    <w:rsid w:val="003827D4"/>
    <w:rsid w:val="00384A18"/>
    <w:rsid w:val="003A315D"/>
    <w:rsid w:val="003A7E62"/>
    <w:rsid w:val="003C723D"/>
    <w:rsid w:val="003D3B21"/>
    <w:rsid w:val="003D6591"/>
    <w:rsid w:val="003E2E93"/>
    <w:rsid w:val="003E4B16"/>
    <w:rsid w:val="00402B26"/>
    <w:rsid w:val="00407984"/>
    <w:rsid w:val="00414AEB"/>
    <w:rsid w:val="004422E9"/>
    <w:rsid w:val="0046553C"/>
    <w:rsid w:val="00467E9A"/>
    <w:rsid w:val="004837A0"/>
    <w:rsid w:val="00490681"/>
    <w:rsid w:val="004A2BFE"/>
    <w:rsid w:val="004B1EA7"/>
    <w:rsid w:val="004C75AA"/>
    <w:rsid w:val="004D7F58"/>
    <w:rsid w:val="004E25DC"/>
    <w:rsid w:val="004E3248"/>
    <w:rsid w:val="004E78BA"/>
    <w:rsid w:val="004F2A87"/>
    <w:rsid w:val="004F49DC"/>
    <w:rsid w:val="005052D4"/>
    <w:rsid w:val="00510CD3"/>
    <w:rsid w:val="00534A3C"/>
    <w:rsid w:val="005411BC"/>
    <w:rsid w:val="00581388"/>
    <w:rsid w:val="00593545"/>
    <w:rsid w:val="00597988"/>
    <w:rsid w:val="005C3239"/>
    <w:rsid w:val="005C732F"/>
    <w:rsid w:val="005E7E3D"/>
    <w:rsid w:val="005F11ED"/>
    <w:rsid w:val="005F1CB2"/>
    <w:rsid w:val="005F27A8"/>
    <w:rsid w:val="00622DC1"/>
    <w:rsid w:val="00635CDE"/>
    <w:rsid w:val="00647F08"/>
    <w:rsid w:val="0066393F"/>
    <w:rsid w:val="006710FE"/>
    <w:rsid w:val="00672C57"/>
    <w:rsid w:val="006B29B4"/>
    <w:rsid w:val="006B45B5"/>
    <w:rsid w:val="006B6F7A"/>
    <w:rsid w:val="006D4725"/>
    <w:rsid w:val="006D670C"/>
    <w:rsid w:val="006E3F8B"/>
    <w:rsid w:val="006F15A9"/>
    <w:rsid w:val="006F755E"/>
    <w:rsid w:val="00701D99"/>
    <w:rsid w:val="00704E4F"/>
    <w:rsid w:val="0070789F"/>
    <w:rsid w:val="00722F70"/>
    <w:rsid w:val="0072675E"/>
    <w:rsid w:val="00735742"/>
    <w:rsid w:val="00746C8E"/>
    <w:rsid w:val="00764243"/>
    <w:rsid w:val="0077040B"/>
    <w:rsid w:val="0078473E"/>
    <w:rsid w:val="007849A2"/>
    <w:rsid w:val="007A15F1"/>
    <w:rsid w:val="007B784F"/>
    <w:rsid w:val="007D5CE9"/>
    <w:rsid w:val="007D6112"/>
    <w:rsid w:val="007E3A09"/>
    <w:rsid w:val="007E3A28"/>
    <w:rsid w:val="007E4F7A"/>
    <w:rsid w:val="007E64C3"/>
    <w:rsid w:val="007F346F"/>
    <w:rsid w:val="0080758E"/>
    <w:rsid w:val="00811133"/>
    <w:rsid w:val="0081419E"/>
    <w:rsid w:val="00823415"/>
    <w:rsid w:val="00825EF1"/>
    <w:rsid w:val="0084351C"/>
    <w:rsid w:val="008506C5"/>
    <w:rsid w:val="00860209"/>
    <w:rsid w:val="008648B3"/>
    <w:rsid w:val="0087273A"/>
    <w:rsid w:val="008757F0"/>
    <w:rsid w:val="008819B2"/>
    <w:rsid w:val="0088289A"/>
    <w:rsid w:val="00883A26"/>
    <w:rsid w:val="00894DA6"/>
    <w:rsid w:val="008A385A"/>
    <w:rsid w:val="008A3AB1"/>
    <w:rsid w:val="008A3DB0"/>
    <w:rsid w:val="008B0F68"/>
    <w:rsid w:val="008B50A8"/>
    <w:rsid w:val="008E036B"/>
    <w:rsid w:val="008E67BE"/>
    <w:rsid w:val="008F7740"/>
    <w:rsid w:val="0091162A"/>
    <w:rsid w:val="009117A2"/>
    <w:rsid w:val="00913000"/>
    <w:rsid w:val="0095460F"/>
    <w:rsid w:val="0096666A"/>
    <w:rsid w:val="00972656"/>
    <w:rsid w:val="009750E8"/>
    <w:rsid w:val="00980835"/>
    <w:rsid w:val="009A2F4B"/>
    <w:rsid w:val="009B4C18"/>
    <w:rsid w:val="009B6583"/>
    <w:rsid w:val="009E27DB"/>
    <w:rsid w:val="009F0EB8"/>
    <w:rsid w:val="009F251D"/>
    <w:rsid w:val="00A10F5C"/>
    <w:rsid w:val="00A2481C"/>
    <w:rsid w:val="00A300B9"/>
    <w:rsid w:val="00A31595"/>
    <w:rsid w:val="00A4634D"/>
    <w:rsid w:val="00A54912"/>
    <w:rsid w:val="00A56499"/>
    <w:rsid w:val="00A64826"/>
    <w:rsid w:val="00A67559"/>
    <w:rsid w:val="00A7360C"/>
    <w:rsid w:val="00A96757"/>
    <w:rsid w:val="00AA35D6"/>
    <w:rsid w:val="00AA557E"/>
    <w:rsid w:val="00AB5657"/>
    <w:rsid w:val="00AB7E00"/>
    <w:rsid w:val="00AD2325"/>
    <w:rsid w:val="00AD4D73"/>
    <w:rsid w:val="00AF72A2"/>
    <w:rsid w:val="00B0184E"/>
    <w:rsid w:val="00B0715D"/>
    <w:rsid w:val="00B076AC"/>
    <w:rsid w:val="00B1555B"/>
    <w:rsid w:val="00B2239E"/>
    <w:rsid w:val="00B263F5"/>
    <w:rsid w:val="00B321B1"/>
    <w:rsid w:val="00B5603F"/>
    <w:rsid w:val="00B610C7"/>
    <w:rsid w:val="00B67F18"/>
    <w:rsid w:val="00B75BAB"/>
    <w:rsid w:val="00B80881"/>
    <w:rsid w:val="00B91325"/>
    <w:rsid w:val="00BB40BD"/>
    <w:rsid w:val="00BB5599"/>
    <w:rsid w:val="00BD10D8"/>
    <w:rsid w:val="00BD33F0"/>
    <w:rsid w:val="00BD7904"/>
    <w:rsid w:val="00BE0351"/>
    <w:rsid w:val="00BE3967"/>
    <w:rsid w:val="00BE611D"/>
    <w:rsid w:val="00BF0786"/>
    <w:rsid w:val="00C15501"/>
    <w:rsid w:val="00C33715"/>
    <w:rsid w:val="00C352AE"/>
    <w:rsid w:val="00C44D1F"/>
    <w:rsid w:val="00C5682F"/>
    <w:rsid w:val="00C64E94"/>
    <w:rsid w:val="00C65B59"/>
    <w:rsid w:val="00C7532D"/>
    <w:rsid w:val="00C867FE"/>
    <w:rsid w:val="00CA4DB5"/>
    <w:rsid w:val="00CB1144"/>
    <w:rsid w:val="00CB7DF9"/>
    <w:rsid w:val="00CD1365"/>
    <w:rsid w:val="00CD6810"/>
    <w:rsid w:val="00CD79BF"/>
    <w:rsid w:val="00D213D9"/>
    <w:rsid w:val="00D22540"/>
    <w:rsid w:val="00D247E0"/>
    <w:rsid w:val="00D24F2E"/>
    <w:rsid w:val="00D27D35"/>
    <w:rsid w:val="00D369AA"/>
    <w:rsid w:val="00D37409"/>
    <w:rsid w:val="00D63BC7"/>
    <w:rsid w:val="00D71273"/>
    <w:rsid w:val="00D71BA8"/>
    <w:rsid w:val="00D81401"/>
    <w:rsid w:val="00D82A5A"/>
    <w:rsid w:val="00D945F7"/>
    <w:rsid w:val="00DB29AF"/>
    <w:rsid w:val="00DF4F51"/>
    <w:rsid w:val="00E20BC5"/>
    <w:rsid w:val="00E312FA"/>
    <w:rsid w:val="00E330FE"/>
    <w:rsid w:val="00E52EDE"/>
    <w:rsid w:val="00E630CA"/>
    <w:rsid w:val="00E707CC"/>
    <w:rsid w:val="00E9321D"/>
    <w:rsid w:val="00E94696"/>
    <w:rsid w:val="00E949B0"/>
    <w:rsid w:val="00EA7C15"/>
    <w:rsid w:val="00EB54A8"/>
    <w:rsid w:val="00EC35DD"/>
    <w:rsid w:val="00ED0D78"/>
    <w:rsid w:val="00EE195A"/>
    <w:rsid w:val="00EF0048"/>
    <w:rsid w:val="00EF49EF"/>
    <w:rsid w:val="00F07760"/>
    <w:rsid w:val="00F07C2A"/>
    <w:rsid w:val="00F21901"/>
    <w:rsid w:val="00F2398F"/>
    <w:rsid w:val="00F30408"/>
    <w:rsid w:val="00F35A8D"/>
    <w:rsid w:val="00F42256"/>
    <w:rsid w:val="00F43F91"/>
    <w:rsid w:val="00F52099"/>
    <w:rsid w:val="00F52B29"/>
    <w:rsid w:val="00F55973"/>
    <w:rsid w:val="00F62CAD"/>
    <w:rsid w:val="00F6751E"/>
    <w:rsid w:val="00F8052D"/>
    <w:rsid w:val="00F93D9B"/>
    <w:rsid w:val="00FA0094"/>
    <w:rsid w:val="00FA1554"/>
    <w:rsid w:val="00FA27F7"/>
    <w:rsid w:val="00FA4E91"/>
    <w:rsid w:val="00FB0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130E29"/>
  <w15:chartTrackingRefBased/>
  <w15:docId w15:val="{E0CA8AA6-0E3E-4D52-B1A0-F775F08AA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5368"/>
    <w:pPr>
      <w:spacing w:after="0" w:line="240" w:lineRule="auto"/>
    </w:pPr>
    <w:rPr>
      <w:rFonts w:ascii="Times New Roman" w:eastAsiaTheme="minorEastAsia" w:hAnsi="Times New Roman" w:cs="Times New Roman"/>
      <w:sz w:val="24"/>
      <w:szCs w:val="24"/>
      <w:lang w:eastAsia="zh-CN"/>
    </w:rPr>
  </w:style>
  <w:style w:type="paragraph" w:styleId="Heading1">
    <w:name w:val="heading 1"/>
    <w:basedOn w:val="Normal"/>
    <w:next w:val="Normal"/>
    <w:link w:val="Heading1Char"/>
    <w:uiPriority w:val="9"/>
    <w:qFormat/>
    <w:rsid w:val="00375368"/>
    <w:pPr>
      <w:keepNext/>
      <w:spacing w:after="240"/>
      <w:outlineLvl w:val="0"/>
    </w:pPr>
    <w:rPr>
      <w:rFonts w:eastAsiaTheme="majorEastAsia" w:cstheme="majorBidi"/>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5368"/>
    <w:rPr>
      <w:rFonts w:ascii="Times New Roman" w:eastAsiaTheme="majorEastAsia" w:hAnsi="Times New Roman" w:cstheme="majorBidi"/>
      <w:b/>
      <w:bCs/>
      <w:kern w:val="32"/>
      <w:sz w:val="24"/>
      <w:szCs w:val="32"/>
      <w:lang w:eastAsia="zh-CN"/>
    </w:rPr>
  </w:style>
  <w:style w:type="paragraph" w:styleId="Header">
    <w:name w:val="header"/>
    <w:basedOn w:val="Normal"/>
    <w:link w:val="HeaderChar"/>
    <w:autoRedefine/>
    <w:uiPriority w:val="5"/>
    <w:qFormat/>
    <w:rsid w:val="00375368"/>
    <w:pPr>
      <w:tabs>
        <w:tab w:val="center" w:pos="4680"/>
        <w:tab w:val="right" w:pos="9360"/>
      </w:tabs>
    </w:pPr>
  </w:style>
  <w:style w:type="character" w:customStyle="1" w:styleId="HeaderChar">
    <w:name w:val="Header Char"/>
    <w:basedOn w:val="DefaultParagraphFont"/>
    <w:link w:val="Header"/>
    <w:uiPriority w:val="5"/>
    <w:rsid w:val="00375368"/>
    <w:rPr>
      <w:rFonts w:ascii="Times New Roman" w:eastAsiaTheme="minorEastAsia" w:hAnsi="Times New Roman" w:cs="Times New Roman"/>
      <w:sz w:val="24"/>
      <w:szCs w:val="24"/>
      <w:lang w:eastAsia="zh-CN"/>
    </w:rPr>
  </w:style>
  <w:style w:type="paragraph" w:styleId="Footer">
    <w:name w:val="footer"/>
    <w:basedOn w:val="Normal"/>
    <w:link w:val="FooterChar"/>
    <w:autoRedefine/>
    <w:uiPriority w:val="99"/>
    <w:qFormat/>
    <w:rsid w:val="00375368"/>
    <w:pPr>
      <w:tabs>
        <w:tab w:val="center" w:pos="4680"/>
        <w:tab w:val="right" w:pos="9360"/>
      </w:tabs>
    </w:pPr>
    <w:rPr>
      <w:sz w:val="16"/>
      <w:szCs w:val="16"/>
    </w:rPr>
  </w:style>
  <w:style w:type="character" w:customStyle="1" w:styleId="FooterChar">
    <w:name w:val="Footer Char"/>
    <w:basedOn w:val="DefaultParagraphFont"/>
    <w:link w:val="Footer"/>
    <w:uiPriority w:val="99"/>
    <w:rsid w:val="00375368"/>
    <w:rPr>
      <w:rFonts w:ascii="Times New Roman" w:eastAsiaTheme="minorEastAsia" w:hAnsi="Times New Roman" w:cs="Times New Roman"/>
      <w:sz w:val="16"/>
      <w:szCs w:val="16"/>
      <w:lang w:eastAsia="zh-CN"/>
    </w:rPr>
  </w:style>
  <w:style w:type="paragraph" w:styleId="ListParagraph">
    <w:name w:val="List Paragraph"/>
    <w:basedOn w:val="Normal"/>
    <w:uiPriority w:val="34"/>
    <w:unhideWhenUsed/>
    <w:qFormat/>
    <w:rsid w:val="00375368"/>
    <w:pPr>
      <w:ind w:left="720"/>
      <w:contextualSpacing/>
    </w:pPr>
  </w:style>
  <w:style w:type="character" w:styleId="CommentReference">
    <w:name w:val="annotation reference"/>
    <w:basedOn w:val="DefaultParagraphFont"/>
    <w:uiPriority w:val="99"/>
    <w:semiHidden/>
    <w:unhideWhenUsed/>
    <w:rsid w:val="00B0715D"/>
    <w:rPr>
      <w:sz w:val="16"/>
      <w:szCs w:val="16"/>
    </w:rPr>
  </w:style>
  <w:style w:type="paragraph" w:styleId="CommentText">
    <w:name w:val="annotation text"/>
    <w:basedOn w:val="Normal"/>
    <w:link w:val="CommentTextChar"/>
    <w:uiPriority w:val="99"/>
    <w:semiHidden/>
    <w:unhideWhenUsed/>
    <w:rsid w:val="00B0715D"/>
    <w:rPr>
      <w:sz w:val="20"/>
      <w:szCs w:val="20"/>
    </w:rPr>
  </w:style>
  <w:style w:type="character" w:customStyle="1" w:styleId="CommentTextChar">
    <w:name w:val="Comment Text Char"/>
    <w:basedOn w:val="DefaultParagraphFont"/>
    <w:link w:val="CommentText"/>
    <w:uiPriority w:val="99"/>
    <w:semiHidden/>
    <w:rsid w:val="00B0715D"/>
    <w:rPr>
      <w:rFonts w:ascii="Times New Roman" w:eastAsiaTheme="minorEastAsia"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B0715D"/>
    <w:rPr>
      <w:b/>
      <w:bCs/>
    </w:rPr>
  </w:style>
  <w:style w:type="character" w:customStyle="1" w:styleId="CommentSubjectChar">
    <w:name w:val="Comment Subject Char"/>
    <w:basedOn w:val="CommentTextChar"/>
    <w:link w:val="CommentSubject"/>
    <w:uiPriority w:val="99"/>
    <w:semiHidden/>
    <w:rsid w:val="00B0715D"/>
    <w:rPr>
      <w:rFonts w:ascii="Times New Roman" w:eastAsiaTheme="minorEastAsia" w:hAnsi="Times New Roman" w:cs="Times New Roman"/>
      <w:b/>
      <w:bCs/>
      <w:sz w:val="20"/>
      <w:szCs w:val="20"/>
      <w:lang w:eastAsia="zh-CN"/>
    </w:rPr>
  </w:style>
  <w:style w:type="paragraph" w:styleId="Revision">
    <w:name w:val="Revision"/>
    <w:hidden/>
    <w:uiPriority w:val="99"/>
    <w:semiHidden/>
    <w:rsid w:val="006D4725"/>
    <w:pPr>
      <w:spacing w:after="0" w:line="240" w:lineRule="auto"/>
    </w:pPr>
    <w:rPr>
      <w:rFonts w:ascii="Times New Roman" w:eastAsiaTheme="minorEastAsia"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5605</Words>
  <Characters>31955</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Mark</dc:creator>
  <cp:keywords/>
  <dc:description/>
  <cp:lastModifiedBy>Butler, Mark</cp:lastModifiedBy>
  <cp:revision>7</cp:revision>
  <dcterms:created xsi:type="dcterms:W3CDTF">2022-04-20T20:50:00Z</dcterms:created>
  <dcterms:modified xsi:type="dcterms:W3CDTF">2022-04-20T20:54:00Z</dcterms:modified>
</cp:coreProperties>
</file>